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AE" w:rsidRPr="00B40E46" w:rsidRDefault="00ED15AE" w:rsidP="00ED15AE">
      <w:pPr>
        <w:jc w:val="center"/>
        <w:rPr>
          <w:rFonts w:ascii="Constantia" w:hAnsi="Constantia"/>
          <w:sz w:val="36"/>
        </w:rPr>
      </w:pPr>
      <w:r w:rsidRPr="00B40E46">
        <w:rPr>
          <w:rFonts w:ascii="Constantia" w:hAnsi="Constantia"/>
          <w:sz w:val="36"/>
        </w:rPr>
        <w:t xml:space="preserve">Семейная клиника </w:t>
      </w:r>
      <w:r w:rsidRPr="00B40E46">
        <w:rPr>
          <w:rFonts w:ascii="Constantia" w:hAnsi="Constantia"/>
          <w:sz w:val="32"/>
        </w:rPr>
        <w:t>«Наш доктор»</w:t>
      </w:r>
    </w:p>
    <w:p w:rsidR="00ED15AE" w:rsidRPr="00B40E46" w:rsidRDefault="00ED15AE" w:rsidP="00B40E46">
      <w:pPr>
        <w:spacing w:after="120" w:line="240" w:lineRule="auto"/>
        <w:jc w:val="center"/>
        <w:rPr>
          <w:sz w:val="16"/>
        </w:rPr>
      </w:pPr>
      <w:bookmarkStart w:id="0" w:name="_GoBack"/>
      <w:r w:rsidRPr="00B40E46">
        <w:rPr>
          <w:sz w:val="16"/>
        </w:rPr>
        <w:t xml:space="preserve">Ростов-на-Дону ул. Ленина д.63,   </w:t>
      </w:r>
      <w:hyperlink w:history="1">
        <w:r w:rsidRPr="00B40E46">
          <w:rPr>
            <w:rStyle w:val="a3"/>
            <w:sz w:val="16"/>
            <w:lang w:val="en-US"/>
          </w:rPr>
          <w:t>www</w:t>
        </w:r>
        <w:r w:rsidRPr="00B40E46">
          <w:rPr>
            <w:rStyle w:val="a3"/>
            <w:sz w:val="16"/>
          </w:rPr>
          <w:t xml:space="preserve">.nashdoctor-rostov.ru                </w:t>
        </w:r>
      </w:hyperlink>
    </w:p>
    <w:bookmarkEnd w:id="0"/>
    <w:p w:rsidR="00ED15AE" w:rsidRPr="00B40E46" w:rsidRDefault="00ED15AE" w:rsidP="00B40E46">
      <w:pPr>
        <w:pBdr>
          <w:bottom w:val="single" w:sz="12" w:space="1" w:color="auto"/>
        </w:pBdr>
        <w:spacing w:after="120" w:line="240" w:lineRule="auto"/>
        <w:jc w:val="center"/>
        <w:rPr>
          <w:rStyle w:val="a3"/>
          <w:sz w:val="16"/>
        </w:rPr>
      </w:pPr>
      <w:r w:rsidRPr="00B40E46">
        <w:rPr>
          <w:sz w:val="16"/>
        </w:rPr>
        <w:t xml:space="preserve">контактные данные: (863)301 33 32, (863)245 98 59, (863)245 93 25, </w:t>
      </w:r>
      <w:hyperlink r:id="rId8" w:history="1">
        <w:r w:rsidRPr="00B40E46">
          <w:rPr>
            <w:rStyle w:val="a3"/>
            <w:sz w:val="16"/>
            <w:lang w:val="en-US"/>
          </w:rPr>
          <w:t>info</w:t>
        </w:r>
        <w:r w:rsidRPr="00B40E46">
          <w:rPr>
            <w:rStyle w:val="a3"/>
            <w:sz w:val="16"/>
          </w:rPr>
          <w:t>@</w:t>
        </w:r>
        <w:proofErr w:type="spellStart"/>
        <w:r w:rsidRPr="00B40E46">
          <w:rPr>
            <w:rStyle w:val="a3"/>
            <w:sz w:val="16"/>
            <w:lang w:val="en-US"/>
          </w:rPr>
          <w:t>nahdoctor</w:t>
        </w:r>
        <w:proofErr w:type="spellEnd"/>
        <w:r w:rsidRPr="00B40E46">
          <w:rPr>
            <w:rStyle w:val="a3"/>
            <w:sz w:val="16"/>
          </w:rPr>
          <w:t>-</w:t>
        </w:r>
        <w:proofErr w:type="spellStart"/>
        <w:r w:rsidRPr="00B40E46">
          <w:rPr>
            <w:rStyle w:val="a3"/>
            <w:sz w:val="16"/>
            <w:lang w:val="en-US"/>
          </w:rPr>
          <w:t>rostov</w:t>
        </w:r>
        <w:proofErr w:type="spellEnd"/>
        <w:r w:rsidRPr="00B40E46">
          <w:rPr>
            <w:rStyle w:val="a3"/>
            <w:sz w:val="16"/>
          </w:rPr>
          <w:t>.</w:t>
        </w:r>
        <w:proofErr w:type="spellStart"/>
        <w:r w:rsidRPr="00B40E46">
          <w:rPr>
            <w:rStyle w:val="a3"/>
            <w:sz w:val="16"/>
            <w:lang w:val="en-US"/>
          </w:rPr>
          <w:t>ru</w:t>
        </w:r>
        <w:proofErr w:type="spellEnd"/>
      </w:hyperlink>
    </w:p>
    <w:p w:rsidR="00641BEC" w:rsidRPr="00B40E46" w:rsidRDefault="00937971" w:rsidP="00B40E46">
      <w:pPr>
        <w:pBdr>
          <w:bottom w:val="single" w:sz="12" w:space="1" w:color="auto"/>
        </w:pBdr>
        <w:spacing w:after="120" w:line="240" w:lineRule="auto"/>
        <w:jc w:val="center"/>
        <w:rPr>
          <w:sz w:val="16"/>
        </w:rPr>
      </w:pPr>
      <w:r w:rsidRPr="00B40E46">
        <w:rPr>
          <w:sz w:val="16"/>
        </w:rPr>
        <w:t xml:space="preserve">ООО Медицинская фирма Семейная клиника «Наш доктор», </w:t>
      </w:r>
      <w:r w:rsidR="00641BEC" w:rsidRPr="00B40E46">
        <w:rPr>
          <w:rStyle w:val="a3"/>
          <w:sz w:val="16"/>
          <w:u w:val="none"/>
        </w:rPr>
        <w:t>лицензия ЛО-61-01-005256 от «</w:t>
      </w:r>
      <w:r w:rsidR="006B78BA" w:rsidRPr="00B40E46">
        <w:rPr>
          <w:rStyle w:val="a3"/>
          <w:sz w:val="16"/>
          <w:u w:val="none"/>
        </w:rPr>
        <w:t>08» июня 2016</w:t>
      </w:r>
    </w:p>
    <w:p w:rsidR="00C57E92" w:rsidRDefault="00C57E92" w:rsidP="00C57E92">
      <w:pPr>
        <w:spacing w:after="182"/>
        <w:ind w:left="48"/>
        <w:jc w:val="center"/>
      </w:pPr>
    </w:p>
    <w:p w:rsidR="00C57E92" w:rsidRDefault="00C57E92" w:rsidP="00C57E92">
      <w:pPr>
        <w:spacing w:after="182"/>
        <w:ind w:left="48"/>
        <w:jc w:val="center"/>
      </w:pPr>
    </w:p>
    <w:p w:rsidR="00C57E92" w:rsidRDefault="00C57E92" w:rsidP="00C57E92">
      <w:pPr>
        <w:spacing w:after="182"/>
        <w:ind w:left="48"/>
        <w:jc w:val="center"/>
      </w:pPr>
      <w:r>
        <w:t>ПОЛОЖЕНИЕ О РАБОТЕ С ПЕРСОНАЛЬНЫМИ ДАННЫМИ</w:t>
      </w:r>
    </w:p>
    <w:p w:rsidR="00C57E92" w:rsidRPr="00926DB1" w:rsidRDefault="00C57E92" w:rsidP="00C57E92">
      <w:pPr>
        <w:spacing w:after="4" w:line="251" w:lineRule="auto"/>
        <w:ind w:left="81" w:right="4" w:firstLine="701"/>
      </w:pPr>
      <w:r w:rsidRPr="00926DB1">
        <w:t xml:space="preserve">1.1. Положение о работе с персональными данными (далее — Положение) работников Общества с ограниченной ответственностью </w:t>
      </w:r>
      <w:r>
        <w:t xml:space="preserve">«Мобильная медицина» (далее — Общество) разработано в соответствии с Трудовым кодексом Российской Федерации. </w:t>
      </w:r>
      <w:r>
        <w:t>Конституцией Российской Ф</w:t>
      </w:r>
      <w:r w:rsidRPr="00926DB1">
        <w:t>е</w:t>
      </w:r>
      <w:r>
        <w:t>де</w:t>
      </w:r>
      <w:r w:rsidRPr="00926DB1">
        <w:t>рации, Федеральным законом «Об информации, информационных технологиях и о защите информации» от 27 июля 2006 г. № 149-ФЗ, Федеральным законом «О персональных данных» от 27 июля 2006 г. 152-ФЗ с изменениями и дополнениями, Правилами внутреннего трудового распорядка Общества.</w:t>
      </w:r>
    </w:p>
    <w:p w:rsidR="00C57E92" w:rsidRPr="00926DB1" w:rsidRDefault="00C57E92" w:rsidP="00C57E92">
      <w:pPr>
        <w:spacing w:after="4" w:line="251" w:lineRule="auto"/>
        <w:ind w:left="81" w:right="4" w:firstLine="537"/>
      </w:pPr>
      <w:r w:rsidRPr="00926DB1">
        <w:t>1.2. Настоящее Положение определяет порядок работы (получения, обработки, хранения</w:t>
      </w:r>
      <w:proofErr w:type="gramStart"/>
      <w:r w:rsidRPr="00926DB1">
        <w:t>.</w:t>
      </w:r>
      <w:proofErr w:type="gramEnd"/>
      <w:r w:rsidRPr="00926DB1">
        <w:t xml:space="preserve"> </w:t>
      </w:r>
      <w:proofErr w:type="gramStart"/>
      <w:r w:rsidRPr="00926DB1">
        <w:t>п</w:t>
      </w:r>
      <w:proofErr w:type="gramEnd"/>
      <w:r w:rsidRPr="00926DB1">
        <w:t>ередачи и любого другого использования) персональных данных работника Общества, в том числе ведения его личного дела, и гарантии конфиденциальности сведений о работнике. в соответствии с трудовым законодательством Российской Федерации.</w:t>
      </w:r>
    </w:p>
    <w:p w:rsidR="00C57E92" w:rsidRPr="00926DB1" w:rsidRDefault="00C57E92" w:rsidP="00C57E92">
      <w:pPr>
        <w:spacing w:after="4" w:line="251" w:lineRule="auto"/>
        <w:ind w:left="81" w:right="4" w:firstLine="537"/>
      </w:pPr>
      <w:r w:rsidRPr="00926DB1">
        <w:t>1.3. Цель настоящего Положения — защита персональных данных работников организации от несанкционированного доступа и разглашения.</w:t>
      </w:r>
    </w:p>
    <w:p w:rsidR="00C57E92" w:rsidRPr="00926DB1" w:rsidRDefault="00C57E92" w:rsidP="00C57E92">
      <w:pPr>
        <w:spacing w:after="4" w:line="251" w:lineRule="auto"/>
        <w:ind w:left="81" w:right="4" w:firstLine="537"/>
      </w:pPr>
      <w:r>
        <w:rPr>
          <w:noProof/>
          <w:lang w:eastAsia="ru-RU"/>
        </w:rPr>
        <w:drawing>
          <wp:inline distT="0" distB="0" distL="0" distR="0">
            <wp:extent cx="38100" cy="1047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04775"/>
                    </a:xfrm>
                    <a:prstGeom prst="rect">
                      <a:avLst/>
                    </a:prstGeom>
                    <a:noFill/>
                    <a:ln>
                      <a:noFill/>
                    </a:ln>
                  </pic:spPr>
                </pic:pic>
              </a:graphicData>
            </a:graphic>
          </wp:inline>
        </w:drawing>
      </w:r>
      <w:r w:rsidRPr="00926DB1">
        <w:t>А. Настоящее Положение утверждается Генеральным директором Общества. Все изменения и дополнения в Положение вносятся приказом.</w:t>
      </w:r>
    </w:p>
    <w:p w:rsidR="00C57E92" w:rsidRPr="00926DB1" w:rsidRDefault="00C57E92" w:rsidP="00C57E92">
      <w:pPr>
        <w:spacing w:after="4" w:line="251" w:lineRule="auto"/>
        <w:ind w:left="81" w:right="4" w:firstLine="537"/>
      </w:pPr>
      <w:r w:rsidRPr="00926DB1">
        <w:t>1.5. Настоящее Положение вступает в силу с момента его утверждения и действует бессрочно, до замены его новым Положением.</w:t>
      </w:r>
    </w:p>
    <w:p w:rsidR="00C57E92" w:rsidRPr="00926DB1" w:rsidRDefault="00C57E92" w:rsidP="00C57E92">
      <w:pPr>
        <w:spacing w:after="4" w:line="251" w:lineRule="auto"/>
        <w:ind w:left="81" w:right="4" w:firstLine="537"/>
      </w:pPr>
      <w:r w:rsidRPr="00926DB1">
        <w:t>1.6. Все работники Общества должны быть ознакомлены под роспись с настоящим Положением, а также со всеми дополнениями и изменениями к нему. При приеме на работу ознакомление производится до подписания трудового договора.</w:t>
      </w:r>
    </w:p>
    <w:p w:rsidR="00C57E92" w:rsidRPr="00926DB1" w:rsidRDefault="00C57E92" w:rsidP="00C57E92">
      <w:pPr>
        <w:spacing w:after="267" w:line="251" w:lineRule="auto"/>
        <w:ind w:left="81" w:right="4" w:firstLine="537"/>
      </w:pPr>
      <w:r w:rsidRPr="00926DB1">
        <w:t>1.7. Исполнение настоящего Положения обеспечивается за счет средств организации в порядке, установленном Трудовым кодексом Российской Федерации или иными федеральными законами.</w:t>
      </w:r>
    </w:p>
    <w:p w:rsidR="00C57E92" w:rsidRPr="00926DB1" w:rsidRDefault="00C57E92" w:rsidP="00C57E92">
      <w:pPr>
        <w:numPr>
          <w:ilvl w:val="0"/>
          <w:numId w:val="2"/>
        </w:numPr>
        <w:spacing w:after="270"/>
        <w:ind w:left="585" w:hanging="230"/>
        <w:jc w:val="center"/>
      </w:pPr>
      <w:r w:rsidRPr="00926DB1">
        <w:rPr>
          <w:sz w:val="26"/>
        </w:rPr>
        <w:t>ОСНОВНЫЕ ПОНЯТИЯ, ИСПОЛЬЗУЕМЫЕ В НАСТОЯЩЕМ ПОЛОЖЕНИИ</w:t>
      </w:r>
    </w:p>
    <w:p w:rsidR="00C57E92" w:rsidRPr="00926DB1" w:rsidRDefault="00C57E92" w:rsidP="00C57E92">
      <w:pPr>
        <w:spacing w:after="4" w:line="251" w:lineRule="auto"/>
        <w:ind w:left="634" w:right="4"/>
      </w:pPr>
      <w:r>
        <w:t>2.1. В настоящем Положен</w:t>
      </w:r>
      <w:r w:rsidRPr="00926DB1">
        <w:t>ии используются следующие термины и определения:</w:t>
      </w:r>
    </w:p>
    <w:p w:rsidR="00C57E92" w:rsidRPr="00926DB1" w:rsidRDefault="00C57E92" w:rsidP="00C57E92">
      <w:pPr>
        <w:spacing w:after="0"/>
        <w:ind w:right="48"/>
        <w:jc w:val="center"/>
      </w:pPr>
      <w:r w:rsidRPr="00926DB1">
        <w:t>Работник — физическое лицо, состоящее в трудовых отношениях с работодателем;</w:t>
      </w:r>
    </w:p>
    <w:p w:rsidR="00C57E92" w:rsidRDefault="00C57E92" w:rsidP="00C57E92">
      <w:pPr>
        <w:spacing w:after="30" w:line="251" w:lineRule="auto"/>
        <w:ind w:left="81" w:right="4" w:firstLine="682"/>
      </w:pPr>
      <w:r w:rsidRPr="00926DB1">
        <w:t xml:space="preserve">Персональные Данные работника — согласно ст. </w:t>
      </w:r>
      <w:proofErr w:type="gramStart"/>
      <w:r>
        <w:t>З</w:t>
      </w:r>
      <w:proofErr w:type="gramEnd"/>
      <w:r>
        <w:t xml:space="preserve"> Закона о персональных данных — любая информация, относящаяся к прямо или косвенно определенному или определяемому на основании такой информации физическому лицу (субъекту персональных данных): его фамилия. имя, отчество, дата и место рождения. адрес. семейное. социальное, имущественное положение, образование, профессия, доходы. другая информа</w:t>
      </w:r>
      <w:r>
        <w:t>ц</w:t>
      </w:r>
      <w:r>
        <w:t>ия о фактах, событиях и обстоятельствах частной жизни.</w:t>
      </w:r>
    </w:p>
    <w:p w:rsidR="00C57E92" w:rsidRPr="00926DB1" w:rsidRDefault="00C57E92" w:rsidP="00C57E92">
      <w:pPr>
        <w:spacing w:after="4" w:line="251" w:lineRule="auto"/>
        <w:ind w:left="81" w:right="4" w:firstLine="682"/>
      </w:pPr>
      <w:r w:rsidRPr="00926DB1">
        <w:t>Обработка персональных Данных работника любое действие (операция) или совокупность действий (операций), совершаемых с использованием средств автоматизации или без использования таких средст</w:t>
      </w:r>
      <w:r>
        <w:t>в с персональными данными, включ</w:t>
      </w:r>
      <w:r w:rsidRPr="00926DB1">
        <w:t>ая сбор, запись, систематизацию, накопление, хранение</w:t>
      </w:r>
      <w:proofErr w:type="gramStart"/>
      <w:r w:rsidRPr="00926DB1">
        <w:t>.</w:t>
      </w:r>
      <w:proofErr w:type="gramEnd"/>
      <w:r w:rsidRPr="00926DB1">
        <w:t xml:space="preserve"> </w:t>
      </w:r>
      <w:proofErr w:type="gramStart"/>
      <w:r w:rsidRPr="00926DB1">
        <w:t>у</w:t>
      </w:r>
      <w:proofErr w:type="gramEnd"/>
      <w:r w:rsidRPr="00926DB1">
        <w:t xml:space="preserve">точнение (обновление. изменение). извлечение. использование, передачу (распространение, предоставление, доступ). </w:t>
      </w:r>
      <w:r w:rsidRPr="00926DB1">
        <w:t>О</w:t>
      </w:r>
      <w:r>
        <w:t>безличивание,</w:t>
      </w:r>
      <w:r w:rsidRPr="00926DB1">
        <w:t xml:space="preserve"> блокирование, удаление, уничтожение персональных данных.</w:t>
      </w:r>
    </w:p>
    <w:p w:rsidR="00C57E92" w:rsidRPr="00926DB1" w:rsidRDefault="00C57E92" w:rsidP="00C57E92">
      <w:pPr>
        <w:spacing w:after="53"/>
        <w:ind w:left="43" w:right="23" w:firstLine="672"/>
      </w:pPr>
      <w:r w:rsidRPr="00926DB1">
        <w:lastRenderedPageBreak/>
        <w:t>Автом</w:t>
      </w:r>
      <w:r>
        <w:t>атизированная обработка персональных д</w:t>
      </w:r>
      <w:r w:rsidRPr="00926DB1">
        <w:t>анных - обработка персональных данных с помощью средств вычислительной техники.</w:t>
      </w:r>
    </w:p>
    <w:p w:rsidR="00C57E92" w:rsidRPr="00926DB1" w:rsidRDefault="00C57E92" w:rsidP="00C57E92">
      <w:pPr>
        <w:ind w:left="43" w:right="23" w:firstLine="682"/>
      </w:pPr>
      <w:r w:rsidRPr="00926DB1">
        <w:t>Защита персональных Данных работника деятельность уполномоченных лиц по обеспечению с помощью локального урегулирования порядка обработки персональных данных и организационно—технических мер конфиденциальности информации о конкретном работнике</w:t>
      </w:r>
      <w:proofErr w:type="gramStart"/>
      <w:r w:rsidRPr="00926DB1">
        <w:t>.</w:t>
      </w:r>
      <w:proofErr w:type="gramEnd"/>
      <w:r w:rsidRPr="00926DB1">
        <w:t xml:space="preserve"> </w:t>
      </w:r>
      <w:proofErr w:type="gramStart"/>
      <w:r w:rsidRPr="00926DB1">
        <w:t>п</w:t>
      </w:r>
      <w:proofErr w:type="gramEnd"/>
      <w:r w:rsidRPr="00926DB1">
        <w:t>олученной работодателем в связи с трудовыми отношениями.</w:t>
      </w:r>
    </w:p>
    <w:p w:rsidR="00C57E92" w:rsidRPr="00926DB1" w:rsidRDefault="00C57E92" w:rsidP="00C57E92">
      <w:pPr>
        <w:ind w:left="43" w:right="23" w:firstLine="682"/>
      </w:pPr>
      <w:r>
        <w:t>Конфиденциал</w:t>
      </w:r>
      <w:r w:rsidRPr="00926DB1">
        <w:t>ьная информация это информация (в документированном или электронном виде)</w:t>
      </w:r>
      <w:proofErr w:type="gramStart"/>
      <w:r w:rsidRPr="00926DB1">
        <w:t>.</w:t>
      </w:r>
      <w:proofErr w:type="gramEnd"/>
      <w:r w:rsidRPr="00926DB1">
        <w:t xml:space="preserve"> </w:t>
      </w:r>
      <w:proofErr w:type="gramStart"/>
      <w:r w:rsidRPr="00926DB1">
        <w:t>д</w:t>
      </w:r>
      <w:proofErr w:type="gramEnd"/>
      <w:r w:rsidRPr="00926DB1">
        <w:t>оступ к которой ограничивается в соответст</w:t>
      </w:r>
      <w:r>
        <w:t>вии с законодательст</w:t>
      </w:r>
      <w:r w:rsidRPr="00926DB1">
        <w:t>вом Российской Федерации.</w:t>
      </w:r>
    </w:p>
    <w:p w:rsidR="00C57E92" w:rsidRPr="00926DB1" w:rsidRDefault="00C57E92" w:rsidP="00C57E92">
      <w:pPr>
        <w:ind w:left="43" w:right="23" w:firstLine="672"/>
      </w:pPr>
      <w:r>
        <w:t>Распространение персональ</w:t>
      </w:r>
      <w:r w:rsidRPr="00926DB1">
        <w:t>ных Данных действия, направленные на раскрытие персональных данных неопределенному кругу лиц.</w:t>
      </w:r>
    </w:p>
    <w:p w:rsidR="00C57E92" w:rsidRPr="00926DB1" w:rsidRDefault="00C57E92" w:rsidP="00C57E92">
      <w:pPr>
        <w:spacing w:after="39"/>
        <w:ind w:left="43" w:right="23" w:firstLine="672"/>
      </w:pPr>
      <w:r>
        <w:t>Предоставление персональ</w:t>
      </w:r>
      <w:r w:rsidRPr="00926DB1">
        <w:t>ных Данных действия, направленные на раскрытие персональных данных определенному лицу или определенному кругу лиц.</w:t>
      </w:r>
    </w:p>
    <w:p w:rsidR="00C57E92" w:rsidRPr="00926DB1" w:rsidRDefault="00C57E92" w:rsidP="00C57E92">
      <w:pPr>
        <w:ind w:left="43" w:right="23"/>
      </w:pPr>
      <w:r w:rsidRPr="00926DB1">
        <w:t>2.2. Информация, содержащая персональные данные работников, используется организацией</w:t>
      </w:r>
      <w:proofErr w:type="gramStart"/>
      <w:r w:rsidRPr="00926DB1">
        <w:t>.</w:t>
      </w:r>
      <w:proofErr w:type="gramEnd"/>
      <w:r w:rsidRPr="00926DB1">
        <w:t xml:space="preserve"> </w:t>
      </w:r>
      <w:proofErr w:type="gramStart"/>
      <w:r w:rsidRPr="00926DB1">
        <w:t>в</w:t>
      </w:r>
      <w:proofErr w:type="gramEnd"/>
      <w:r w:rsidRPr="00926DB1">
        <w:t xml:space="preserve"> частности. в целях выполнения требований:</w:t>
      </w:r>
    </w:p>
    <w:p w:rsidR="00C57E92" w:rsidRPr="00926DB1" w:rsidRDefault="00C57E92" w:rsidP="00C57E92">
      <w:pPr>
        <w:ind w:left="43" w:right="23" w:firstLine="470"/>
      </w:pPr>
      <w:r>
        <w:rPr>
          <w:noProof/>
          <w:lang w:eastAsia="ru-RU"/>
        </w:rPr>
        <w:drawing>
          <wp:inline distT="0" distB="0" distL="0" distR="0">
            <wp:extent cx="76200" cy="95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t xml:space="preserve"> трудового законодательства и иных актов, содержащ</w:t>
      </w:r>
      <w:r w:rsidRPr="00926DB1">
        <w:t>их нормы трудового права, при приеме на работу, при предоставлении гарантий и компенсаций и др.;</w:t>
      </w:r>
    </w:p>
    <w:p w:rsidR="00C57E92" w:rsidRPr="00926DB1" w:rsidRDefault="00C57E92" w:rsidP="00C57E92">
      <w:pPr>
        <w:spacing w:after="0" w:line="260" w:lineRule="auto"/>
        <w:ind w:left="29" w:right="48" w:firstLine="499"/>
      </w:pPr>
      <w:r>
        <w:rPr>
          <w:noProof/>
          <w:lang w:eastAsia="ru-RU"/>
        </w:rPr>
        <w:drawing>
          <wp:anchor distT="0" distB="0" distL="114300" distR="114300" simplePos="0" relativeHeight="251659264" behindDoc="0" locked="0" layoutInCell="1" allowOverlap="0">
            <wp:simplePos x="0" y="0"/>
            <wp:positionH relativeFrom="page">
              <wp:posOffset>780415</wp:posOffset>
            </wp:positionH>
            <wp:positionV relativeFrom="page">
              <wp:posOffset>1097280</wp:posOffset>
            </wp:positionV>
            <wp:extent cx="6224905" cy="60960"/>
            <wp:effectExtent l="0" t="0" r="4445"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4905" cy="6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DB1">
        <w:t xml:space="preserve">— налогового законодательства, в частности, в связи с исчислением и уплатой налога на доходы физических лиц; </w:t>
      </w:r>
      <w:r>
        <w:rPr>
          <w:noProof/>
          <w:lang w:eastAsia="ru-RU"/>
        </w:rPr>
        <w:drawing>
          <wp:inline distT="0" distB="0" distL="0" distR="0">
            <wp:extent cx="76200" cy="95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rsidRPr="00926DB1">
        <w:tab/>
        <w:t>пенсионного</w:t>
      </w:r>
      <w:r w:rsidRPr="00926DB1">
        <w:tab/>
        <w:t>законодательства</w:t>
      </w:r>
      <w:r w:rsidRPr="00926DB1">
        <w:tab/>
        <w:t xml:space="preserve">при </w:t>
      </w:r>
      <w:r w:rsidRPr="00926DB1">
        <w:tab/>
        <w:t>формировании</w:t>
      </w:r>
      <w:r w:rsidRPr="00926DB1">
        <w:tab/>
        <w:t>и</w:t>
      </w:r>
      <w:r w:rsidRPr="00926DB1">
        <w:tab/>
        <w:t xml:space="preserve">предоставлении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w:t>
      </w:r>
      <w:r>
        <w:rPr>
          <w:noProof/>
          <w:lang w:eastAsia="ru-RU"/>
        </w:rPr>
        <w:drawing>
          <wp:inline distT="0" distB="0" distL="0" distR="0">
            <wp:extent cx="76200" cy="95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rsidRPr="00926DB1">
        <w:t xml:space="preserve"> заполнения первичной учетной документации в соответствии с постановлением Госкомстата России от 5 января 2004 г. № </w:t>
      </w:r>
      <w:r w:rsidRPr="00926DB1">
        <w:tab/>
        <w:t>«Об утверждении унифицированных форм первичной учетной документации по учету труда и его оплаты».</w:t>
      </w:r>
    </w:p>
    <w:p w:rsidR="00C57E92" w:rsidRPr="00926DB1" w:rsidRDefault="00C57E92" w:rsidP="00C57E92">
      <w:pPr>
        <w:ind w:left="43" w:right="23"/>
      </w:pPr>
      <w:r w:rsidRPr="00926DB1">
        <w:t>2.3. К информации, содержащей персональные данные работника, применяется режим конфиденциальности, то есть обязательное для соблюдения получившим доступ к персональным данным лицом требование не допускать их распространения без согласия работника или наличия иного законного основания.</w:t>
      </w:r>
    </w:p>
    <w:p w:rsidR="00C57E92" w:rsidRPr="00926DB1" w:rsidRDefault="00C57E92" w:rsidP="00C57E92">
      <w:pPr>
        <w:ind w:left="557" w:right="23"/>
      </w:pPr>
      <w:r w:rsidRPr="00926DB1">
        <w:t>2.4. Не т</w:t>
      </w:r>
      <w:r>
        <w:t>ребуется обеспечение конфиденциаль</w:t>
      </w:r>
      <w:r w:rsidRPr="00926DB1">
        <w:t>ности персон</w:t>
      </w:r>
      <w:r>
        <w:t>аль</w:t>
      </w:r>
      <w:r w:rsidRPr="00926DB1">
        <w:t>ных данных:</w:t>
      </w:r>
    </w:p>
    <w:p w:rsidR="00C57E92" w:rsidRDefault="00C57E92" w:rsidP="00C57E92">
      <w:pPr>
        <w:ind w:left="547" w:right="3869"/>
      </w:pPr>
      <w:r w:rsidRPr="00926DB1">
        <w:t>— в случае обезличивания персональных данных;</w:t>
      </w:r>
    </w:p>
    <w:p w:rsidR="00C57E92" w:rsidRPr="00926DB1" w:rsidRDefault="00C57E92" w:rsidP="00C57E92">
      <w:pPr>
        <w:ind w:left="547" w:right="3869"/>
      </w:pPr>
      <w:r w:rsidRPr="00926DB1">
        <w:t xml:space="preserve"> </w:t>
      </w:r>
      <w:r>
        <w:rPr>
          <w:noProof/>
          <w:lang w:eastAsia="ru-RU"/>
        </w:rPr>
        <w:drawing>
          <wp:inline distT="0" distB="0" distL="0" distR="0">
            <wp:extent cx="76200" cy="95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rsidRPr="00926DB1">
        <w:t xml:space="preserve"> в отношении общедоступных персональных данных.</w:t>
      </w:r>
    </w:p>
    <w:p w:rsidR="00C57E92" w:rsidRPr="00926DB1" w:rsidRDefault="00C57E92" w:rsidP="00C57E92">
      <w:pPr>
        <w:spacing w:after="37"/>
        <w:ind w:left="43" w:right="23"/>
      </w:pPr>
      <w:r w:rsidRPr="00926DB1">
        <w:t>2.5. Распространение персональных данных работника — это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 данных в средствах массовой информации</w:t>
      </w:r>
      <w:proofErr w:type="gramStart"/>
      <w:r w:rsidRPr="00926DB1">
        <w:t>.</w:t>
      </w:r>
      <w:proofErr w:type="gramEnd"/>
      <w:r w:rsidRPr="00926DB1">
        <w:t xml:space="preserve"> </w:t>
      </w:r>
      <w:proofErr w:type="gramStart"/>
      <w:r w:rsidRPr="00926DB1">
        <w:t>р</w:t>
      </w:r>
      <w:proofErr w:type="gramEnd"/>
      <w:r w:rsidRPr="00926DB1">
        <w:t xml:space="preserve">азмещение в информационно-телекоммуникационных сетях или </w:t>
      </w:r>
      <w:r>
        <w:t>предоставление доступа к персональ</w:t>
      </w:r>
      <w:r w:rsidRPr="00926DB1">
        <w:t>ным данным каким-либо иным способом.</w:t>
      </w:r>
    </w:p>
    <w:p w:rsidR="00C57E92" w:rsidRPr="00926DB1" w:rsidRDefault="00C57E92" w:rsidP="00C57E92">
      <w:pPr>
        <w:ind w:left="43" w:right="23"/>
      </w:pPr>
      <w:r w:rsidRPr="00926DB1">
        <w:t>2.6. Использование персональных данных работника это действия (операции) с персональными данными, совершаемые получившим доступ к персональным данным лицом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C57E92" w:rsidRPr="00926DB1" w:rsidRDefault="00C57E92" w:rsidP="00C57E92">
      <w:pPr>
        <w:ind w:left="43" w:right="23"/>
      </w:pPr>
      <w:r w:rsidRPr="00926DB1">
        <w:lastRenderedPageBreak/>
        <w:t>2.7. Блокирование персональных данных работника это временное прекращение обработки персональных данных (за исключением случаев, если обработка необходима для уточнения персональных данных).</w:t>
      </w:r>
    </w:p>
    <w:p w:rsidR="00C57E92" w:rsidRPr="00926DB1" w:rsidRDefault="00C57E92" w:rsidP="00C57E92">
      <w:pPr>
        <w:ind w:left="43" w:right="23"/>
      </w:pPr>
      <w:r w:rsidRPr="00926DB1">
        <w:t>2.8. Уничтожение персональных данных работника — это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57E92" w:rsidRPr="00926DB1" w:rsidRDefault="00C57E92" w:rsidP="00C57E92">
      <w:pPr>
        <w:ind w:left="43" w:right="23"/>
      </w:pPr>
      <w:r w:rsidRPr="00926DB1">
        <w:t>2.9.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57E92" w:rsidRDefault="00C57E92" w:rsidP="00C57E92">
      <w:pPr>
        <w:ind w:left="43" w:right="23"/>
      </w:pPr>
      <w:r>
        <w:t>2.10. Информационная система персональных данных работников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57E92" w:rsidRDefault="00C57E92" w:rsidP="00C57E92">
      <w:pPr>
        <w:ind w:left="43" w:right="23"/>
      </w:pPr>
      <w:r>
        <w:t>2.11. Общедоступные персональные данные работников — это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C57E92" w:rsidRPr="00926DB1" w:rsidRDefault="00C57E92" w:rsidP="00C57E92">
      <w:pPr>
        <w:ind w:left="43" w:right="23"/>
      </w:pPr>
      <w:r w:rsidRPr="00926DB1">
        <w:t>2.12.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w:t>
      </w:r>
      <w:proofErr w:type="gramStart"/>
      <w:r w:rsidRPr="00926DB1">
        <w:t>.</w:t>
      </w:r>
      <w:proofErr w:type="gramEnd"/>
      <w:r w:rsidRPr="00926DB1">
        <w:t xml:space="preserve"> </w:t>
      </w:r>
      <w:proofErr w:type="gramStart"/>
      <w:r w:rsidRPr="00926DB1">
        <w:t>и</w:t>
      </w:r>
      <w:proofErr w:type="gramEnd"/>
      <w:r w:rsidRPr="00926DB1">
        <w:t>ностранному физическому лицу или иностранному юридическому лицу.</w:t>
      </w:r>
    </w:p>
    <w:p w:rsidR="00C57E92" w:rsidRPr="00926DB1" w:rsidRDefault="00C57E92" w:rsidP="00C57E92">
      <w:pPr>
        <w:spacing w:after="190"/>
        <w:ind w:left="43" w:right="23"/>
      </w:pPr>
      <w:r>
        <w:t xml:space="preserve">2.13. Доступ к персональным данным работника имеют: Директор, заместители директора, работники бухгалтерии, секретарь Директора, специалисты кадровой службы (далее </w:t>
      </w:r>
      <w:r>
        <w:rPr>
          <w:noProof/>
          <w:lang w:eastAsia="ru-RU"/>
        </w:rPr>
        <w:drawing>
          <wp:inline distT="0" distB="0" distL="0" distR="0">
            <wp:extent cx="76200" cy="95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t xml:space="preserve">уполномоченные должностные лица). </w:t>
      </w:r>
      <w:r w:rsidRPr="00926DB1">
        <w:t>Данные лица имеют доступ к тем персональным данным</w:t>
      </w:r>
      <w:proofErr w:type="gramStart"/>
      <w:r w:rsidRPr="00926DB1">
        <w:t>.</w:t>
      </w:r>
      <w:proofErr w:type="gramEnd"/>
      <w:r w:rsidRPr="00926DB1">
        <w:t xml:space="preserve"> </w:t>
      </w:r>
      <w:proofErr w:type="gramStart"/>
      <w:r w:rsidRPr="00926DB1">
        <w:t>к</w:t>
      </w:r>
      <w:proofErr w:type="gramEnd"/>
      <w:r w:rsidRPr="00926DB1">
        <w:t>оторые необходимы им для выполнения конкретных функций, заданий. Доступ специалистов других служб к персональным данным работников осуществляется на основании письменного разрешения Директора или его заместителя.</w:t>
      </w:r>
    </w:p>
    <w:p w:rsidR="00C57E92" w:rsidRPr="00926DB1" w:rsidRDefault="00C57E92" w:rsidP="00C57E92">
      <w:pPr>
        <w:pStyle w:val="1"/>
        <w:spacing w:after="150" w:line="259" w:lineRule="auto"/>
        <w:ind w:left="1349"/>
        <w:jc w:val="left"/>
        <w:rPr>
          <w:lang w:val="ru-RU"/>
        </w:rPr>
      </w:pPr>
      <w:r w:rsidRPr="00926DB1">
        <w:rPr>
          <w:lang w:val="ru-RU"/>
        </w:rPr>
        <w:t>З. СБОР И ОБРАБОТКА ПЕРСОНАЛЬНЫХ ДАННЫХ РАБОТНИКОВ</w:t>
      </w:r>
    </w:p>
    <w:p w:rsidR="00C57E92" w:rsidRPr="00926DB1" w:rsidRDefault="00C57E92" w:rsidP="00C57E92">
      <w:pPr>
        <w:ind w:left="43" w:right="23"/>
      </w:pPr>
      <w:r w:rsidRPr="00926DB1">
        <w:t>3.1. Уполномоченные должностные лица получают все персональные данные работника непосредственно от самого работника. Если персональные данные работника</w:t>
      </w:r>
      <w:r>
        <w:t xml:space="preserve">,  </w:t>
      </w:r>
      <w:r w:rsidRPr="00926DB1">
        <w:t>можно получить только у третьего лица, то работник должен быть уведомлен об этом заранее и от него должно быть получено его письменное согласие. Уполномоченные должностные лица должны сообщить работнику о целях</w:t>
      </w:r>
      <w:proofErr w:type="gramStart"/>
      <w:r w:rsidRPr="00926DB1">
        <w:t>.</w:t>
      </w:r>
      <w:proofErr w:type="gramEnd"/>
      <w:r w:rsidRPr="00926DB1">
        <w:t xml:space="preserve"> </w:t>
      </w:r>
      <w:proofErr w:type="gramStart"/>
      <w:r w:rsidRPr="00926DB1">
        <w:t>п</w:t>
      </w:r>
      <w:proofErr w:type="gramEnd"/>
      <w:r w:rsidRPr="00926DB1">
        <w:t>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57E92" w:rsidRDefault="00C57E92" w:rsidP="00C57E92">
      <w:pPr>
        <w:spacing w:after="40"/>
        <w:ind w:left="43" w:right="23"/>
      </w:pPr>
      <w:r w:rsidRPr="00926DB1">
        <w:t xml:space="preserve">3.2. При поступлении на работу работник предоставляет персональные данные о себе в документированной форме. </w:t>
      </w:r>
      <w:r>
        <w:t>А именно:</w:t>
      </w:r>
    </w:p>
    <w:p w:rsidR="00C57E92" w:rsidRPr="00926DB1" w:rsidRDefault="00C57E92" w:rsidP="00C57E92">
      <w:pPr>
        <w:numPr>
          <w:ilvl w:val="0"/>
          <w:numId w:val="3"/>
        </w:numPr>
        <w:spacing w:after="14" w:line="249" w:lineRule="auto"/>
        <w:ind w:right="23" w:firstLine="19"/>
        <w:jc w:val="both"/>
      </w:pPr>
      <w:r w:rsidRPr="00926DB1">
        <w:t xml:space="preserve">паспорт или иной документ, удостоверяющий личность; </w:t>
      </w:r>
      <w:r>
        <w:rPr>
          <w:noProof/>
          <w:lang w:eastAsia="ru-RU"/>
        </w:rPr>
        <w:drawing>
          <wp:inline distT="0" distB="0" distL="0" distR="0">
            <wp:extent cx="38100" cy="47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926DB1">
        <w:t xml:space="preserve"> трудовую книжку, за исключением случаев</w:t>
      </w:r>
      <w:proofErr w:type="gramStart"/>
      <w:r w:rsidRPr="00926DB1">
        <w:t>.</w:t>
      </w:r>
      <w:proofErr w:type="gramEnd"/>
      <w:r w:rsidRPr="00926DB1">
        <w:t xml:space="preserve"> </w:t>
      </w:r>
      <w:proofErr w:type="gramStart"/>
      <w:r w:rsidRPr="00926DB1">
        <w:t>к</w:t>
      </w:r>
      <w:proofErr w:type="gramEnd"/>
      <w:r w:rsidRPr="00926DB1">
        <w:t xml:space="preserve">огда трудовой договор заключается впервые: страховое свидетельство государственного пенсионного страхования; </w:t>
      </w:r>
      <w:r>
        <w:rPr>
          <w:noProof/>
          <w:lang w:eastAsia="ru-RU"/>
        </w:rPr>
        <w:drawing>
          <wp:inline distT="0" distB="0" distL="0" distR="0">
            <wp:extent cx="47625" cy="47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926DB1">
        <w:t xml:space="preserve"> свидетельство о постановке на учёт в налоговом органе; </w:t>
      </w:r>
      <w:r>
        <w:rPr>
          <w:noProof/>
          <w:lang w:eastAsia="ru-RU"/>
        </w:rPr>
        <w:drawing>
          <wp:inline distT="0" distB="0" distL="0" distR="0">
            <wp:extent cx="38100" cy="47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926DB1">
        <w:t xml:space="preserve"> документы воинского учёта — для военнообязанных и лиц, подлежащих призыву на военную службу; </w:t>
      </w:r>
      <w:r>
        <w:rPr>
          <w:noProof/>
          <w:lang w:eastAsia="ru-RU"/>
        </w:rPr>
        <w:drawing>
          <wp:inline distT="0" distB="0" distL="0" distR="0">
            <wp:extent cx="47625" cy="47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926DB1">
        <w:t xml:space="preserve"> документ об образовании, о квалификации или наличии </w:t>
      </w:r>
      <w:proofErr w:type="spellStart"/>
      <w:r w:rsidRPr="00926DB1">
        <w:t>СПеЦИ&amp;ЛЬНЫХ</w:t>
      </w:r>
      <w:proofErr w:type="spellEnd"/>
      <w:r w:rsidRPr="00926DB1">
        <w:t xml:space="preserve"> знаний при поступлении на работу, требующую специальных знаний или специальной подготовки; </w:t>
      </w:r>
      <w:r>
        <w:rPr>
          <w:noProof/>
          <w:lang w:eastAsia="ru-RU"/>
        </w:rPr>
        <w:drawing>
          <wp:inline distT="0" distB="0" distL="0" distR="0">
            <wp:extent cx="38100" cy="47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a:ln>
                      <a:noFill/>
                    </a:ln>
                  </pic:spPr>
                </pic:pic>
              </a:graphicData>
            </a:graphic>
          </wp:inline>
        </w:drawing>
      </w:r>
      <w:r w:rsidRPr="00926DB1">
        <w:t xml:space="preserve"> в отдельных случаях с учётом специфики работ действующим законодательством РФ может предусматриваться необходимость </w:t>
      </w:r>
      <w:r w:rsidRPr="00926DB1">
        <w:lastRenderedPageBreak/>
        <w:t>предъявления при заключении трудового договора дополнительных документов (например, медицинское заключение для лиц в возрасте до 18 лет</w:t>
      </w:r>
      <w:proofErr w:type="gramStart"/>
      <w:r w:rsidRPr="00926DB1">
        <w:t>.</w:t>
      </w:r>
      <w:proofErr w:type="gramEnd"/>
      <w:r w:rsidRPr="00926DB1">
        <w:t xml:space="preserve"> </w:t>
      </w:r>
      <w:proofErr w:type="gramStart"/>
      <w:r w:rsidRPr="00926DB1">
        <w:t>н</w:t>
      </w:r>
      <w:proofErr w:type="gramEnd"/>
      <w:r w:rsidRPr="00926DB1">
        <w:t>а работах, связанных с движением транспорта).</w:t>
      </w:r>
    </w:p>
    <w:p w:rsidR="00C57E92" w:rsidRDefault="00C57E92" w:rsidP="00C57E92">
      <w:pPr>
        <w:ind w:left="43" w:right="23"/>
      </w:pPr>
      <w:r w:rsidRPr="00926DB1">
        <w:t>Кроме этого работник заполняет анкету, в которой указывает следующие сведения о себе: фамилию, имя, отчество, пол, дату и место рождения, семейное положение, образование</w:t>
      </w:r>
      <w:proofErr w:type="gramStart"/>
      <w:r w:rsidRPr="00926DB1">
        <w:t>.</w:t>
      </w:r>
      <w:proofErr w:type="gramEnd"/>
      <w:r w:rsidRPr="00926DB1">
        <w:t xml:space="preserve"> </w:t>
      </w:r>
      <w:proofErr w:type="gramStart"/>
      <w:r w:rsidRPr="00926DB1">
        <w:t>с</w:t>
      </w:r>
      <w:proofErr w:type="gramEnd"/>
      <w:r w:rsidRPr="00926DB1">
        <w:t xml:space="preserve">пециальность, квалификацию, отношение к воинской обязанности, место регистрации. место жительства и контактный телефон. а также иные сведения. необходимые для оформления личной карточки работника по унифицированной форме Т-2. и другие. которые работник считает нужным указать. </w:t>
      </w:r>
      <w:r>
        <w:t>В анкету вклеивается фотография работника.</w:t>
      </w:r>
    </w:p>
    <w:p w:rsidR="00C57E92" w:rsidRDefault="00C57E92" w:rsidP="00B40E46">
      <w:pPr>
        <w:spacing w:after="0"/>
        <w:ind w:right="19"/>
        <w:jc w:val="center"/>
      </w:pPr>
    </w:p>
    <w:p w:rsidR="00C57E92" w:rsidRPr="00926DB1" w:rsidRDefault="00C57E92" w:rsidP="00C57E92">
      <w:pPr>
        <w:numPr>
          <w:ilvl w:val="1"/>
          <w:numId w:val="4"/>
        </w:numPr>
        <w:spacing w:after="14" w:line="249" w:lineRule="auto"/>
        <w:ind w:right="23" w:firstLine="518"/>
        <w:jc w:val="both"/>
      </w:pPr>
      <w:r w:rsidRPr="00926DB1">
        <w:t>После того, как будет принято решение о приёме работника на работу, а также в процессе трудовой деятельности к документам, содержащим персональные данные работника</w:t>
      </w:r>
      <w:proofErr w:type="gramStart"/>
      <w:r w:rsidRPr="00926DB1">
        <w:t>.</w:t>
      </w:r>
      <w:proofErr w:type="gramEnd"/>
      <w:r w:rsidRPr="00926DB1">
        <w:t xml:space="preserve"> </w:t>
      </w:r>
      <w:proofErr w:type="gramStart"/>
      <w:r w:rsidRPr="00926DB1">
        <w:t>т</w:t>
      </w:r>
      <w:proofErr w:type="gramEnd"/>
      <w:r w:rsidRPr="00926DB1">
        <w:t>акже будут относиться:</w:t>
      </w:r>
    </w:p>
    <w:p w:rsidR="00C57E92" w:rsidRPr="00926DB1" w:rsidRDefault="00C57E92" w:rsidP="00C57E92">
      <w:pPr>
        <w:ind w:left="43" w:right="23"/>
      </w:pPr>
      <w:r>
        <w:rPr>
          <w:noProof/>
          <w:lang w:eastAsia="ru-RU"/>
        </w:rPr>
        <w:drawing>
          <wp:inline distT="0" distB="0" distL="0" distR="0">
            <wp:extent cx="47625" cy="47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926DB1">
        <w:t xml:space="preserve"> </w:t>
      </w:r>
      <w:proofErr w:type="spellStart"/>
      <w:r w:rsidRPr="00926DB1">
        <w:t>лруловой</w:t>
      </w:r>
      <w:proofErr w:type="spellEnd"/>
      <w:r w:rsidRPr="00926DB1">
        <w:t xml:space="preserve"> договор и приказ о приёме на работу; </w:t>
      </w:r>
      <w:r>
        <w:rPr>
          <w:noProof/>
          <w:lang w:eastAsia="ru-RU"/>
        </w:rPr>
        <w:drawing>
          <wp:inline distT="0" distB="0" distL="0" distR="0">
            <wp:extent cx="47625" cy="47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926DB1">
        <w:t xml:space="preserve"> приказы о поощрениях и взысканиях; </w:t>
      </w:r>
      <w:r>
        <w:rPr>
          <w:noProof/>
          <w:lang w:eastAsia="ru-RU"/>
        </w:rPr>
        <w:drawing>
          <wp:inline distT="0" distB="0" distL="0" distR="0">
            <wp:extent cx="47625" cy="38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8100"/>
                    </a:xfrm>
                    <a:prstGeom prst="rect">
                      <a:avLst/>
                    </a:prstGeom>
                    <a:noFill/>
                    <a:ln>
                      <a:noFill/>
                    </a:ln>
                  </pic:spPr>
                </pic:pic>
              </a:graphicData>
            </a:graphic>
          </wp:inline>
        </w:drawing>
      </w:r>
      <w:r w:rsidRPr="00926DB1">
        <w:t xml:space="preserve"> приказы об изменении условий трудового договора; </w:t>
      </w:r>
      <w:r>
        <w:rPr>
          <w:noProof/>
          <w:lang w:eastAsia="ru-RU"/>
        </w:rPr>
        <w:drawing>
          <wp:inline distT="0" distB="0" distL="0" distR="0">
            <wp:extent cx="47625" cy="47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926DB1">
        <w:t xml:space="preserve"> карточка унифицированной формы Т-2, утвержденная постановлением Госкомстата</w:t>
      </w:r>
    </w:p>
    <w:p w:rsidR="00C57E92" w:rsidRDefault="00C57E92" w:rsidP="00C57E92">
      <w:pPr>
        <w:ind w:left="734" w:right="6769" w:hanging="691"/>
      </w:pPr>
      <w:r>
        <w:t>России от 05.01.04 1; другие документы.</w:t>
      </w:r>
    </w:p>
    <w:p w:rsidR="00C57E92" w:rsidRPr="00926DB1" w:rsidRDefault="00C57E92" w:rsidP="00C57E92">
      <w:pPr>
        <w:numPr>
          <w:ilvl w:val="1"/>
          <w:numId w:val="4"/>
        </w:numPr>
        <w:spacing w:after="14" w:line="249" w:lineRule="auto"/>
        <w:ind w:right="23" w:firstLine="518"/>
        <w:jc w:val="both"/>
      </w:pPr>
      <w:r w:rsidRPr="00926DB1">
        <w:t>Анкета работника вместе с копиями предоставленных документов</w:t>
      </w:r>
      <w:proofErr w:type="gramStart"/>
      <w:r w:rsidRPr="00926DB1">
        <w:t>.</w:t>
      </w:r>
      <w:proofErr w:type="gramEnd"/>
      <w:r w:rsidRPr="00926DB1">
        <w:t xml:space="preserve"> </w:t>
      </w:r>
      <w:proofErr w:type="gramStart"/>
      <w:r w:rsidRPr="00926DB1">
        <w:t>х</w:t>
      </w:r>
      <w:proofErr w:type="gramEnd"/>
      <w:r w:rsidRPr="00926DB1">
        <w:t xml:space="preserve">ранится в личном </w:t>
      </w:r>
      <w:proofErr w:type="spellStart"/>
      <w:r w:rsidRPr="00926DB1">
        <w:t>леле</w:t>
      </w:r>
      <w:proofErr w:type="spellEnd"/>
      <w:r w:rsidRPr="00926DB1">
        <w:t xml:space="preserve"> работника (далее — личное дело). В личном деле также хранится информация, содержащая вышеперечисленные и другие персональные данные работника. Формирование и ведение личных дел осуществляется работниками кадровой службы или иным специалистом, назначенным Директором</w:t>
      </w:r>
      <w:proofErr w:type="gramStart"/>
      <w:r w:rsidRPr="00926DB1">
        <w:t xml:space="preserve"> .</w:t>
      </w:r>
      <w:proofErr w:type="gramEnd"/>
    </w:p>
    <w:p w:rsidR="00C57E92" w:rsidRPr="00926DB1" w:rsidRDefault="00C57E92" w:rsidP="00C57E92">
      <w:pPr>
        <w:numPr>
          <w:ilvl w:val="1"/>
          <w:numId w:val="4"/>
        </w:numPr>
        <w:spacing w:after="14" w:line="249" w:lineRule="auto"/>
        <w:ind w:right="23" w:firstLine="518"/>
        <w:jc w:val="both"/>
      </w:pPr>
      <w:r w:rsidRPr="00926DB1">
        <w:t>Не следует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w:t>
      </w:r>
      <w:proofErr w:type="gramStart"/>
      <w:r w:rsidRPr="00926DB1">
        <w:t>.</w:t>
      </w:r>
      <w:proofErr w:type="gramEnd"/>
      <w:r w:rsidRPr="00926DB1">
        <w:t xml:space="preserve"> </w:t>
      </w:r>
      <w:proofErr w:type="gramStart"/>
      <w:r w:rsidRPr="00926DB1">
        <w:t>в</w:t>
      </w:r>
      <w:proofErr w:type="gramEnd"/>
      <w:r w:rsidRPr="00926DB1">
        <w:t xml:space="preserve"> соответствии со статьей 24 Конституции Российской Федерации, уполномоченные должностные лица вправе получать и обрабатывать данные о частной жизни работника только с его письменного согласия.</w:t>
      </w:r>
    </w:p>
    <w:p w:rsidR="00C57E92" w:rsidRPr="00926DB1" w:rsidRDefault="00C57E92" w:rsidP="00C57E92">
      <w:pPr>
        <w:numPr>
          <w:ilvl w:val="1"/>
          <w:numId w:val="4"/>
        </w:numPr>
        <w:spacing w:after="14" w:line="249" w:lineRule="auto"/>
        <w:ind w:right="23" w:firstLine="518"/>
        <w:jc w:val="both"/>
      </w:pPr>
      <w:r w:rsidRPr="00926DB1">
        <w:t>Нельзя получать и обрабатывать персональные данные работника о его членстве в общественных объединениях или его профсоюзной деятельности.</w:t>
      </w:r>
    </w:p>
    <w:p w:rsidR="00C57E92" w:rsidRPr="00926DB1" w:rsidRDefault="00C57E92" w:rsidP="00C57E92">
      <w:pPr>
        <w:numPr>
          <w:ilvl w:val="1"/>
          <w:numId w:val="4"/>
        </w:numPr>
        <w:spacing w:after="66" w:line="249" w:lineRule="auto"/>
        <w:ind w:right="23" w:firstLine="518"/>
        <w:jc w:val="both"/>
      </w:pPr>
      <w:r w:rsidRPr="00926DB1">
        <w:t>Работник представляет уполномоченному должностному лицу достоверные сведения о себе. Уполномоченное должностное лицо проверяет достоверность сведений</w:t>
      </w:r>
      <w:proofErr w:type="gramStart"/>
      <w:r w:rsidRPr="00926DB1">
        <w:t>.</w:t>
      </w:r>
      <w:proofErr w:type="gramEnd"/>
      <w:r w:rsidRPr="00926DB1">
        <w:t xml:space="preserve"> </w:t>
      </w:r>
      <w:proofErr w:type="gramStart"/>
      <w:r w:rsidRPr="00926DB1">
        <w:t>с</w:t>
      </w:r>
      <w:proofErr w:type="gramEnd"/>
      <w:r w:rsidRPr="00926DB1">
        <w:t>веряя данные. представленные работником, с имеющимися у работника документами.</w:t>
      </w:r>
    </w:p>
    <w:p w:rsidR="00C57E92" w:rsidRPr="00926DB1" w:rsidRDefault="00C57E92" w:rsidP="00C57E92">
      <w:pPr>
        <w:numPr>
          <w:ilvl w:val="1"/>
          <w:numId w:val="4"/>
        </w:numPr>
        <w:spacing w:after="14" w:line="249" w:lineRule="auto"/>
        <w:ind w:right="23" w:firstLine="518"/>
        <w:jc w:val="both"/>
      </w:pPr>
      <w:r w:rsidRPr="00926DB1">
        <w:t>При изменении персональных данных работник письменно уведомляет уполномоченное должностное лицо о таких изменениях не позднее сроков, определенных в Правилах внутреннего трудового распорядка.</w:t>
      </w:r>
    </w:p>
    <w:p w:rsidR="00C57E92" w:rsidRPr="00926DB1" w:rsidRDefault="00C57E92" w:rsidP="00C57E92">
      <w:pPr>
        <w:numPr>
          <w:ilvl w:val="1"/>
          <w:numId w:val="4"/>
        </w:numPr>
        <w:spacing w:after="14" w:line="249" w:lineRule="auto"/>
        <w:ind w:right="23" w:firstLine="518"/>
        <w:jc w:val="both"/>
      </w:pPr>
      <w:r w:rsidRPr="00926DB1">
        <w:t>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работника в порядке, установленном федеральными законами. По общему правилу персональные данные работников на основании закона могут получать:</w:t>
      </w:r>
    </w:p>
    <w:p w:rsidR="00C57E92" w:rsidRDefault="00C57E92" w:rsidP="00C57E92">
      <w:pPr>
        <w:numPr>
          <w:ilvl w:val="0"/>
          <w:numId w:val="3"/>
        </w:numPr>
        <w:spacing w:after="14" w:line="249" w:lineRule="auto"/>
        <w:ind w:right="23" w:firstLine="19"/>
        <w:jc w:val="both"/>
      </w:pPr>
      <w:r>
        <w:t>налоговые органы;</w:t>
      </w:r>
    </w:p>
    <w:p w:rsidR="00C57E92" w:rsidRDefault="00C57E92" w:rsidP="00C57E92">
      <w:pPr>
        <w:numPr>
          <w:ilvl w:val="0"/>
          <w:numId w:val="3"/>
        </w:numPr>
        <w:spacing w:after="14" w:line="249" w:lineRule="auto"/>
        <w:ind w:right="23" w:firstLine="19"/>
        <w:jc w:val="both"/>
      </w:pPr>
      <w:r>
        <w:t>Пенсионный Фонд РФ;</w:t>
      </w:r>
    </w:p>
    <w:p w:rsidR="00C57E92" w:rsidRDefault="00C57E92" w:rsidP="00C57E92">
      <w:pPr>
        <w:numPr>
          <w:ilvl w:val="0"/>
          <w:numId w:val="3"/>
        </w:numPr>
        <w:spacing w:after="14" w:line="249" w:lineRule="auto"/>
        <w:ind w:right="23" w:firstLine="19"/>
        <w:jc w:val="both"/>
      </w:pPr>
      <w:r>
        <w:t>Фонд социального страхования;</w:t>
      </w:r>
    </w:p>
    <w:p w:rsidR="00C57E92" w:rsidRPr="00926DB1" w:rsidRDefault="00C57E92" w:rsidP="00C57E92">
      <w:pPr>
        <w:numPr>
          <w:ilvl w:val="0"/>
          <w:numId w:val="3"/>
        </w:numPr>
        <w:spacing w:after="14" w:line="249" w:lineRule="auto"/>
        <w:ind w:right="23" w:firstLine="19"/>
        <w:jc w:val="both"/>
      </w:pPr>
      <w:r w:rsidRPr="00926DB1">
        <w:t>Федеральная служба по труду и занятости;</w:t>
      </w:r>
    </w:p>
    <w:p w:rsidR="00C57E92" w:rsidRPr="00926DB1" w:rsidRDefault="00C57E92" w:rsidP="00C57E92">
      <w:pPr>
        <w:numPr>
          <w:ilvl w:val="0"/>
          <w:numId w:val="3"/>
        </w:numPr>
        <w:spacing w:after="14" w:line="249" w:lineRule="auto"/>
        <w:ind w:right="23" w:firstLine="19"/>
        <w:jc w:val="both"/>
      </w:pPr>
      <w:r w:rsidRPr="00926DB1">
        <w:t>другие государственные органы в соответствии с законодательством.</w:t>
      </w:r>
    </w:p>
    <w:p w:rsidR="00C57E92" w:rsidRPr="00926DB1" w:rsidRDefault="00C57E92" w:rsidP="00C57E92">
      <w:pPr>
        <w:spacing w:after="278"/>
        <w:ind w:left="43" w:right="23"/>
      </w:pPr>
      <w:r w:rsidRPr="00926DB1">
        <w:t>З. 10. По мере необходимости работодатель может затребовать у работника дополнительные сведения. Работник представляет требуемые сведения и в случае необходимости предъявляет документы, подтверждающие достоверность этих сведений.</w:t>
      </w:r>
    </w:p>
    <w:p w:rsidR="00C57E92" w:rsidRPr="00926DB1" w:rsidRDefault="00C57E92" w:rsidP="00C57E92">
      <w:pPr>
        <w:pStyle w:val="1"/>
        <w:ind w:left="1671" w:right="1162"/>
        <w:rPr>
          <w:lang w:val="ru-RU"/>
        </w:rPr>
      </w:pPr>
      <w:r w:rsidRPr="00926DB1">
        <w:rPr>
          <w:lang w:val="ru-RU"/>
        </w:rPr>
        <w:lastRenderedPageBreak/>
        <w:t>4. НОСИТЕЛИ ПЕРСОНАЛЬНЫХ ДАННЫХ РАБОТНИКОВ, ИХ ХРАНЕНИЕ И ЗАЩИТА</w:t>
      </w:r>
    </w:p>
    <w:p w:rsidR="00C57E92" w:rsidRPr="00926DB1" w:rsidRDefault="00C57E92" w:rsidP="00C57E92">
      <w:pPr>
        <w:ind w:left="43" w:right="23"/>
      </w:pPr>
      <w:r w:rsidRPr="00926DB1">
        <w:t xml:space="preserve">4.1. </w:t>
      </w:r>
      <w:proofErr w:type="spellStart"/>
      <w:r w:rsidRPr="00926DB1">
        <w:t>Персонщљные</w:t>
      </w:r>
      <w:proofErr w:type="spellEnd"/>
      <w:r w:rsidRPr="00926DB1">
        <w:t xml:space="preserve"> данные работников, находящиеся в личных делах и личных карточках работников хранятся в бумажном виде. Личные дела и личные карточки хранятся в запирающихся шкафах</w:t>
      </w:r>
      <w:proofErr w:type="gramStart"/>
      <w:r w:rsidRPr="00926DB1">
        <w:t>.</w:t>
      </w:r>
      <w:proofErr w:type="gramEnd"/>
      <w:r w:rsidRPr="00926DB1">
        <w:t xml:space="preserve"> </w:t>
      </w:r>
      <w:proofErr w:type="gramStart"/>
      <w:r w:rsidRPr="00926DB1">
        <w:t>з</w:t>
      </w:r>
      <w:proofErr w:type="gramEnd"/>
      <w:r w:rsidRPr="00926DB1">
        <w:t>ащищенных от несанкционированного доступа.</w:t>
      </w:r>
    </w:p>
    <w:p w:rsidR="00C57E92" w:rsidRPr="00926DB1" w:rsidRDefault="00C57E92" w:rsidP="00C57E92">
      <w:pPr>
        <w:ind w:left="43" w:right="23"/>
      </w:pPr>
      <w:r w:rsidRPr="00926DB1">
        <w:t>4.2. Трудовые книжки работников</w:t>
      </w:r>
      <w:proofErr w:type="gramStart"/>
      <w:r w:rsidRPr="00926DB1">
        <w:t>.</w:t>
      </w:r>
      <w:proofErr w:type="gramEnd"/>
      <w:r w:rsidRPr="00926DB1">
        <w:t xml:space="preserve"> </w:t>
      </w:r>
      <w:proofErr w:type="gramStart"/>
      <w:r w:rsidRPr="00926DB1">
        <w:t>в</w:t>
      </w:r>
      <w:proofErr w:type="gramEnd"/>
      <w:r w:rsidRPr="00926DB1">
        <w:t>кладыши в них, журналы учета, бланки строгой отчетности хранятся в металлических сейфах.</w:t>
      </w:r>
    </w:p>
    <w:p w:rsidR="00C57E92" w:rsidRPr="00926DB1" w:rsidRDefault="00C57E92" w:rsidP="00C57E92">
      <w:pPr>
        <w:ind w:left="43" w:right="23"/>
      </w:pPr>
      <w:r w:rsidRPr="00926DB1">
        <w:t>4.3. Другие документы на бумажных носителях, содержащие персональные данные работников, хранятся в местах, защищенных от несанкционированного доступа.</w:t>
      </w:r>
    </w:p>
    <w:p w:rsidR="00C57E92" w:rsidRDefault="00C57E92" w:rsidP="00C57E92">
      <w:pPr>
        <w:spacing w:after="23"/>
        <w:ind w:left="67"/>
      </w:pPr>
    </w:p>
    <w:p w:rsidR="00C57E92" w:rsidRPr="00926DB1" w:rsidRDefault="00C57E92" w:rsidP="00C57E92">
      <w:pPr>
        <w:ind w:left="43" w:right="23"/>
      </w:pPr>
      <w:r w:rsidRPr="00926DB1">
        <w:t>4.4. Конкретные обязанности по хранению личных дел работников, заполнению, хранению и выдаче трудовых книжек (дубликатов трудовых книжек), иных документов, отражающих персональные данные работников, возлагаются на специалиста, несущего ответственность за работу с персоналом и закрепляются в трудовом договоре, заключаемом с ним или должностной инструкции.</w:t>
      </w:r>
    </w:p>
    <w:p w:rsidR="00C57E92" w:rsidRPr="00926DB1" w:rsidRDefault="00C57E92" w:rsidP="00C57E92">
      <w:pPr>
        <w:ind w:left="43" w:right="23"/>
      </w:pPr>
      <w:r w:rsidRPr="00926DB1">
        <w:t>4.5. Персональные данные работников могут также храниться в электронном виде в локальной компьютерной сети и в ПК уполномоченных</w:t>
      </w:r>
      <w:r w:rsidR="005C7EBD">
        <w:t xml:space="preserve"> должностных лиц. Доступ к элект</w:t>
      </w:r>
      <w:r w:rsidRPr="00926DB1">
        <w:t>ронным носителям, содержащим персональные данные работников, обеспечиваемся 2ступенчатой системой паролей: на уровне локальной компьютерной сети и на уровне баз данных.</w:t>
      </w:r>
    </w:p>
    <w:p w:rsidR="00C57E92" w:rsidRPr="00926DB1" w:rsidRDefault="00C57E92" w:rsidP="00C57E92">
      <w:pPr>
        <w:ind w:left="43" w:right="23"/>
      </w:pPr>
      <w:r>
        <w:rPr>
          <w:noProof/>
          <w:lang w:eastAsia="ru-RU"/>
        </w:rPr>
        <w:drawing>
          <wp:inline distT="0" distB="0" distL="0" distR="0">
            <wp:extent cx="38100" cy="114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 cy="114300"/>
                    </a:xfrm>
                    <a:prstGeom prst="rect">
                      <a:avLst/>
                    </a:prstGeom>
                    <a:noFill/>
                    <a:ln>
                      <a:noFill/>
                    </a:ln>
                  </pic:spPr>
                </pic:pic>
              </a:graphicData>
            </a:graphic>
          </wp:inline>
        </w:drawing>
      </w:r>
      <w:r w:rsidRPr="00926DB1">
        <w:t>Кроли устанавливаются сотрудником, отвечающим за информационную безопасность в организации, и сообщаются индивидуально уполномоченным должностным лицам. Изменение паролей происходит не реже одного раза в два месяца.</w:t>
      </w:r>
    </w:p>
    <w:p w:rsidR="00C57E92" w:rsidRPr="00926DB1" w:rsidRDefault="00C57E92" w:rsidP="00C57E92">
      <w:pPr>
        <w:ind w:left="43" w:right="23"/>
      </w:pPr>
      <w:r w:rsidRPr="00926DB1">
        <w:t>4.6. В отношении некоторых документов действующим законодательством РФ могут быть иные требования хранения, чем предусмотрено настоящим Положением. В таких случаях следует руководствоваться правилами</w:t>
      </w:r>
      <w:proofErr w:type="gramStart"/>
      <w:r w:rsidRPr="00926DB1">
        <w:t>.</w:t>
      </w:r>
      <w:proofErr w:type="gramEnd"/>
      <w:r w:rsidRPr="00926DB1">
        <w:t xml:space="preserve"> </w:t>
      </w:r>
      <w:proofErr w:type="gramStart"/>
      <w:r w:rsidRPr="00926DB1">
        <w:t>у</w:t>
      </w:r>
      <w:proofErr w:type="gramEnd"/>
      <w:r w:rsidRPr="00926DB1">
        <w:t>становленными соответствующим актом.</w:t>
      </w:r>
    </w:p>
    <w:p w:rsidR="00C57E92" w:rsidRPr="00926DB1" w:rsidRDefault="005C7EBD" w:rsidP="00C57E92">
      <w:pPr>
        <w:spacing w:after="221"/>
        <w:ind w:left="43" w:right="23"/>
      </w:pPr>
      <w:r>
        <w:t>4.7. Копировать и делать выписк</w:t>
      </w:r>
      <w:r w:rsidR="00C57E92" w:rsidRPr="00926DB1">
        <w:t>и из документов, содержащих персональные данные работника, разрешается уполномоченным должностным лицам исключительно в служебных целях.</w:t>
      </w:r>
    </w:p>
    <w:p w:rsidR="00C57E92" w:rsidRPr="00926DB1" w:rsidRDefault="00C57E92" w:rsidP="00C57E92">
      <w:pPr>
        <w:pStyle w:val="1"/>
        <w:ind w:left="308" w:right="269"/>
        <w:rPr>
          <w:lang w:val="ru-RU"/>
        </w:rPr>
      </w:pPr>
      <w:r w:rsidRPr="00926DB1">
        <w:rPr>
          <w:lang w:val="ru-RU"/>
        </w:rPr>
        <w:t>5. ПРАВА РАБОТНИКОВ В ЦЕЛЯХ ЗАЩИТЫ ПЕРСОНАЛЬНЫХ ДАННЫХ</w:t>
      </w:r>
    </w:p>
    <w:p w:rsidR="00C57E92" w:rsidRPr="00926DB1" w:rsidRDefault="00C57E92" w:rsidP="00C57E92">
      <w:pPr>
        <w:ind w:left="43" w:right="23"/>
      </w:pPr>
      <w:r w:rsidRPr="00926DB1">
        <w:t>5.1. В целях обеспечения защиты персональных данных, хранящихся у работодателя</w:t>
      </w:r>
      <w:proofErr w:type="gramStart"/>
      <w:r w:rsidRPr="00926DB1">
        <w:t>.</w:t>
      </w:r>
      <w:proofErr w:type="gramEnd"/>
      <w:r w:rsidRPr="00926DB1">
        <w:t xml:space="preserve"> </w:t>
      </w:r>
      <w:proofErr w:type="gramStart"/>
      <w:r w:rsidRPr="00926DB1">
        <w:t>р</w:t>
      </w:r>
      <w:proofErr w:type="gramEnd"/>
      <w:r w:rsidRPr="00926DB1">
        <w:t>аботники имеют право на:</w:t>
      </w:r>
    </w:p>
    <w:p w:rsidR="00C57E92" w:rsidRPr="00926DB1" w:rsidRDefault="00C57E92" w:rsidP="00C57E92">
      <w:pPr>
        <w:numPr>
          <w:ilvl w:val="0"/>
          <w:numId w:val="5"/>
        </w:numPr>
        <w:spacing w:after="14" w:line="249" w:lineRule="auto"/>
        <w:ind w:right="23" w:firstLine="518"/>
        <w:jc w:val="both"/>
      </w:pPr>
      <w:r w:rsidRPr="00926DB1">
        <w:t xml:space="preserve">полную информацию об их персональных данных и обработке этих данных, в частности, работник имеет право знать, кто и в каких целях использует или использовал его персональные данные; </w:t>
      </w:r>
      <w:r>
        <w:rPr>
          <w:noProof/>
          <w:lang w:eastAsia="ru-RU"/>
        </w:rPr>
        <w:drawing>
          <wp:inline distT="0" distB="0" distL="0" distR="0">
            <wp:extent cx="38100" cy="1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926DB1">
        <w:t xml:space="preserve"> свободный бесплатный доступ к своим персональным данным, включая право на получение копий, по письменн</w:t>
      </w:r>
      <w:r w:rsidR="005C7EBD">
        <w:t>ому заявлению, любой записи, содержащ</w:t>
      </w:r>
      <w:r w:rsidRPr="00926DB1">
        <w:t>ей его персональные данные, за исключением случаев</w:t>
      </w:r>
      <w:proofErr w:type="gramStart"/>
      <w:r w:rsidRPr="00926DB1">
        <w:t>.</w:t>
      </w:r>
      <w:proofErr w:type="gramEnd"/>
      <w:r w:rsidRPr="00926DB1">
        <w:t xml:space="preserve"> </w:t>
      </w:r>
      <w:proofErr w:type="gramStart"/>
      <w:r w:rsidRPr="00926DB1">
        <w:t>п</w:t>
      </w:r>
      <w:proofErr w:type="gramEnd"/>
      <w:r w:rsidRPr="00926DB1">
        <w:t>редусмотренные федеральным законом:</w:t>
      </w:r>
    </w:p>
    <w:p w:rsidR="00C57E92" w:rsidRPr="00926DB1" w:rsidRDefault="00C57E92" w:rsidP="00C57E92">
      <w:pPr>
        <w:numPr>
          <w:ilvl w:val="0"/>
          <w:numId w:val="5"/>
        </w:numPr>
        <w:spacing w:after="55" w:line="249" w:lineRule="auto"/>
        <w:ind w:right="23" w:firstLine="518"/>
        <w:jc w:val="both"/>
      </w:pPr>
      <w:r w:rsidRPr="00926DB1">
        <w:t>определение представителей для защиты своих персональных данных:</w:t>
      </w:r>
    </w:p>
    <w:p w:rsidR="00C57E92" w:rsidRPr="00926DB1" w:rsidRDefault="00C57E92" w:rsidP="00C57E92">
      <w:pPr>
        <w:numPr>
          <w:ilvl w:val="0"/>
          <w:numId w:val="5"/>
        </w:numPr>
        <w:spacing w:after="64" w:line="249" w:lineRule="auto"/>
        <w:ind w:right="23" w:firstLine="518"/>
        <w:jc w:val="both"/>
      </w:pPr>
      <w:r w:rsidRPr="00926DB1">
        <w:t>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 Персональные данные оценочного характера работник вправе дополнить заявлением, выражающим его собственную точку зрения:</w:t>
      </w:r>
    </w:p>
    <w:p w:rsidR="00C57E92" w:rsidRPr="00926DB1" w:rsidRDefault="00C57E92" w:rsidP="00C57E92">
      <w:pPr>
        <w:numPr>
          <w:ilvl w:val="0"/>
          <w:numId w:val="5"/>
        </w:numPr>
        <w:spacing w:after="14" w:line="249" w:lineRule="auto"/>
        <w:ind w:right="23" w:firstLine="518"/>
        <w:jc w:val="both"/>
      </w:pPr>
      <w:r w:rsidRPr="00926DB1">
        <w:t>требование об извещении работодателем всех лиц, которым ранее были сообщены неверные или неполные персональные данные работника</w:t>
      </w:r>
      <w:proofErr w:type="gramStart"/>
      <w:r w:rsidRPr="00926DB1">
        <w:t>.</w:t>
      </w:r>
      <w:proofErr w:type="gramEnd"/>
      <w:r w:rsidRPr="00926DB1">
        <w:t xml:space="preserve"> </w:t>
      </w:r>
      <w:proofErr w:type="gramStart"/>
      <w:r w:rsidRPr="00926DB1">
        <w:t>о</w:t>
      </w:r>
      <w:proofErr w:type="gramEnd"/>
      <w:r w:rsidRPr="00926DB1">
        <w:t xml:space="preserve">бо всех произведённых в них исключениях, исправлениях или дополнениях. Уполномоченные должностные лица организации </w:t>
      </w:r>
      <w:r w:rsidRPr="00926DB1">
        <w:lastRenderedPageBreak/>
        <w:t xml:space="preserve">в течение пяти рабочих дней обязаны это сделать; </w:t>
      </w:r>
      <w:r>
        <w:rPr>
          <w:noProof/>
          <w:lang w:eastAsia="ru-RU"/>
        </w:rPr>
        <w:drawing>
          <wp:inline distT="0" distB="0" distL="0" distR="0">
            <wp:extent cx="38100"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926DB1">
        <w:t xml:space="preserve"> обжалование в соответствующие инстанции любых неправомерных действий или бездействия работодателя при обработке и защите его персональных данных.</w:t>
      </w:r>
    </w:p>
    <w:p w:rsidR="00C57E92" w:rsidRPr="00926DB1" w:rsidRDefault="00C57E92" w:rsidP="00C57E92">
      <w:pPr>
        <w:spacing w:after="274"/>
        <w:ind w:left="43" w:right="23"/>
      </w:pPr>
      <w:r w:rsidRPr="00926DB1">
        <w:t xml:space="preserve">5.2. При отказе работодателя исключить или исправить персональные данные, работник имеет право заявить в письменной форме работодателю о своём несогласии с </w:t>
      </w:r>
      <w:r w:rsidR="00B40E46">
        <w:t>соответствующим</w:t>
      </w:r>
      <w:r w:rsidRPr="00926DB1">
        <w:t xml:space="preserve"> обоснованием такого несогласия.</w:t>
      </w:r>
    </w:p>
    <w:p w:rsidR="00C57E92" w:rsidRPr="00926DB1" w:rsidRDefault="00C57E92" w:rsidP="00C57E92">
      <w:pPr>
        <w:pStyle w:val="1"/>
        <w:spacing w:after="298"/>
        <w:ind w:left="308"/>
        <w:rPr>
          <w:lang w:val="ru-RU"/>
        </w:rPr>
      </w:pPr>
      <w:r w:rsidRPr="00926DB1">
        <w:rPr>
          <w:lang w:val="ru-RU"/>
        </w:rPr>
        <w:t>6. ИСПОЛЬЗОВАНИЕ ПЕРСОНАЛЬНЫХ ДАННЫХ РАБОТНИКОВ</w:t>
      </w:r>
    </w:p>
    <w:p w:rsidR="00C57E92" w:rsidRPr="00926DB1" w:rsidRDefault="00C57E92" w:rsidP="00C57E92">
      <w:pPr>
        <w:spacing w:after="513"/>
        <w:ind w:left="43" w:right="23"/>
      </w:pPr>
      <w:r w:rsidRPr="00926DB1">
        <w:t>6.1. Персональные данные работника используются уполномоченными должностными лицами исключительно в целях обеспечения соблюдения нормативных правовых актов, содействия работникам в трудоустройстве, обучении и продвижении по службе</w:t>
      </w:r>
      <w:proofErr w:type="gramStart"/>
      <w:r w:rsidRPr="00926DB1">
        <w:t>.</w:t>
      </w:r>
      <w:proofErr w:type="gramEnd"/>
      <w:r w:rsidRPr="00926DB1">
        <w:t xml:space="preserve"> </w:t>
      </w:r>
      <w:proofErr w:type="gramStart"/>
      <w:r w:rsidRPr="00926DB1">
        <w:t>о</w:t>
      </w:r>
      <w:proofErr w:type="gramEnd"/>
      <w:r w:rsidRPr="00926DB1">
        <w:t>беспечения</w:t>
      </w:r>
    </w:p>
    <w:p w:rsidR="00C57E92" w:rsidRPr="00926DB1" w:rsidRDefault="00C57E92" w:rsidP="00C57E92">
      <w:pPr>
        <w:spacing w:after="244"/>
        <w:ind w:left="20" w:hanging="10"/>
        <w:jc w:val="center"/>
      </w:pPr>
      <w:r w:rsidRPr="00926DB1">
        <w:t>5</w:t>
      </w:r>
    </w:p>
    <w:p w:rsidR="00C57E92" w:rsidRPr="00926DB1" w:rsidRDefault="00C57E92" w:rsidP="00C57E92">
      <w:pPr>
        <w:ind w:left="43" w:right="23"/>
      </w:pPr>
      <w:r w:rsidRPr="00926DB1">
        <w:t>личной безопасности работников, контроля количества и качества выполняемой работы и обеспечения сохранности имущества.</w:t>
      </w:r>
    </w:p>
    <w:p w:rsidR="00C57E92" w:rsidRPr="00926DB1" w:rsidRDefault="00C57E92" w:rsidP="00C57E92">
      <w:pPr>
        <w:spacing w:after="172"/>
        <w:ind w:left="43" w:right="23"/>
      </w:pPr>
      <w:r>
        <w:t>6.2. При принятии решений, затрагивающих интересы работника,</w:t>
      </w:r>
      <w:r w:rsidRPr="00926DB1">
        <w:t xml:space="preserve"> уполномоченные должностные лица не имеют права основываться н</w:t>
      </w:r>
      <w:r>
        <w:t>а персональных данных работника,</w:t>
      </w:r>
      <w:r w:rsidRPr="00926DB1">
        <w:t xml:space="preserve"> полученных исключительно в результате их автоматизированной обработки или электронного получения. Уполномоченные должностные лица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w:t>
      </w:r>
      <w:proofErr w:type="gramStart"/>
      <w:r w:rsidRPr="00926DB1">
        <w:t>.</w:t>
      </w:r>
      <w:proofErr w:type="gramEnd"/>
      <w:r w:rsidRPr="00926DB1">
        <w:t xml:space="preserve"> </w:t>
      </w:r>
      <w:proofErr w:type="gramStart"/>
      <w:r w:rsidRPr="00926DB1">
        <w:t>у</w:t>
      </w:r>
      <w:proofErr w:type="gramEnd"/>
      <w:r w:rsidRPr="00926DB1">
        <w:t>полномоченное должностное лицо предлагает работнику представить письменные разъяснения.</w:t>
      </w:r>
    </w:p>
    <w:p w:rsidR="00C57E92" w:rsidRDefault="00C57E92" w:rsidP="00C57E92">
      <w:pPr>
        <w:numPr>
          <w:ilvl w:val="0"/>
          <w:numId w:val="6"/>
        </w:numPr>
        <w:spacing w:after="298" w:line="249" w:lineRule="auto"/>
        <w:ind w:right="23" w:hanging="230"/>
        <w:jc w:val="both"/>
      </w:pPr>
      <w:r>
        <w:t>ПЕРЕДАЧА ПЕРСОНАЛЬНЫХ ДАННЫХ РАБОТНИКОВ</w:t>
      </w:r>
    </w:p>
    <w:p w:rsidR="00C57E92" w:rsidRPr="00926DB1" w:rsidRDefault="00C57E92" w:rsidP="00C57E92">
      <w:pPr>
        <w:numPr>
          <w:ilvl w:val="1"/>
          <w:numId w:val="6"/>
        </w:numPr>
        <w:spacing w:after="14" w:line="249" w:lineRule="auto"/>
        <w:ind w:right="23" w:firstLine="518"/>
        <w:jc w:val="both"/>
      </w:pPr>
      <w:r w:rsidRPr="00926DB1">
        <w:t>При передаче персональных данных работника работодатель должен соблюдать следующие требования:</w:t>
      </w:r>
    </w:p>
    <w:p w:rsidR="00C57E92" w:rsidRPr="00926DB1" w:rsidRDefault="00C57E92" w:rsidP="00C57E92">
      <w:pPr>
        <w:ind w:left="43" w:right="23"/>
      </w:pPr>
      <w:r w:rsidRPr="00926DB1">
        <w:t>7.1.1.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w:t>
      </w:r>
      <w:r>
        <w:t xml:space="preserve"> в случаях</w:t>
      </w:r>
      <w:proofErr w:type="gramStart"/>
      <w:r>
        <w:t>.</w:t>
      </w:r>
      <w:proofErr w:type="gramEnd"/>
      <w:r>
        <w:t xml:space="preserve"> </w:t>
      </w:r>
      <w:proofErr w:type="gramStart"/>
      <w:r>
        <w:t>у</w:t>
      </w:r>
      <w:proofErr w:type="gramEnd"/>
      <w:r>
        <w:t>становленных федера</w:t>
      </w:r>
      <w:r w:rsidRPr="00926DB1">
        <w:t>льным законом (например, несчастный случай на производстве обязывает работодателя при необходимости доставить пострадавшего в учреждение здравоохранения, немедленно проинформировать родственников пострадавшего, а также направить в органы и организации, определенные Труд</w:t>
      </w:r>
      <w:r>
        <w:t>овым кодексом РФ (ст. 228 ТК РФ</w:t>
      </w:r>
      <w:r w:rsidRPr="00926DB1">
        <w:t>, иными федеральными законами; о случаях острого отравления работодатель сообщает в соответствующий орган санитарно-эпидемиологического надзора).</w:t>
      </w:r>
    </w:p>
    <w:p w:rsidR="00C57E92" w:rsidRPr="00926DB1" w:rsidRDefault="00C57E92" w:rsidP="00C57E92">
      <w:pPr>
        <w:ind w:left="43" w:right="23"/>
      </w:pPr>
      <w:r>
        <w:rPr>
          <w:noProof/>
          <w:lang w:eastAsia="ru-RU"/>
        </w:rPr>
        <mc:AlternateContent>
          <mc:Choice Requires="wpg">
            <w:drawing>
              <wp:anchor distT="0" distB="0" distL="114300" distR="114300" simplePos="0" relativeHeight="251661312" behindDoc="0" locked="0" layoutInCell="1" allowOverlap="1">
                <wp:simplePos x="0" y="0"/>
                <wp:positionH relativeFrom="page">
                  <wp:posOffset>762000</wp:posOffset>
                </wp:positionH>
                <wp:positionV relativeFrom="page">
                  <wp:posOffset>1103630</wp:posOffset>
                </wp:positionV>
                <wp:extent cx="6224905" cy="42545"/>
                <wp:effectExtent l="0" t="0" r="4445" b="0"/>
                <wp:wrapTopAndBottom/>
                <wp:docPr id="35320" name="Группа 35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4905" cy="42545"/>
                          <a:chOff x="0" y="0"/>
                          <a:chExt cx="6224811" cy="42670"/>
                        </a:xfrm>
                      </wpg:grpSpPr>
                      <wps:wsp>
                        <wps:cNvPr id="35319" name="Shape 35319"/>
                        <wps:cNvSpPr/>
                        <wps:spPr>
                          <a:xfrm>
                            <a:off x="0" y="0"/>
                            <a:ext cx="6224811" cy="42670"/>
                          </a:xfrm>
                          <a:custGeom>
                            <a:avLst/>
                            <a:gdLst/>
                            <a:ahLst/>
                            <a:cxnLst/>
                            <a:rect l="0" t="0" r="0" b="0"/>
                            <a:pathLst>
                              <a:path w="6224811" h="42670">
                                <a:moveTo>
                                  <a:pt x="0" y="21335"/>
                                </a:moveTo>
                                <a:lnTo>
                                  <a:pt x="6224811" y="21335"/>
                                </a:lnTo>
                              </a:path>
                            </a:pathLst>
                          </a:custGeom>
                          <a:noFill/>
                          <a:ln w="42670"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id="Группа 35320" o:spid="_x0000_s1026" style="position:absolute;margin-left:60pt;margin-top:86.9pt;width:490.15pt;height:3.35pt;z-index:251661312;mso-position-horizontal-relative:page;mso-position-vertical-relative:page" coordsize="6224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">
                <v:shape id="Shape 35319" o:spid="_x0000_s1027" style="position:absolute;width:62248;height:426;visibility:visible;mso-wrap-style:square;v-text-anchor:top" coordsize="6224811,4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Rr8YA&#10;AADeAAAADwAAAGRycy9kb3ducmV2LnhtbESPQWsCMRSE74X+h/AKvWlWl5a6GkWktlLooVbB42Pz&#10;ulm6eVmSdHf990YQehxm5htmsRpsIzryoXasYDLOQBCXTtdcKTh8b0cvIEJE1tg4JgVnCrBa3t8t&#10;sNCu5y/q9rESCcKhQAUmxraQMpSGLIaxa4mT9+O8xZikr6T22Ce4beQ0y56lxZrTgsGWNobK3/2f&#10;VeD7/HD8PLnt60d86zT379KsWanHh2E9BxFpiP/hW3unFeRP+WQG1zvpCs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0Rr8YAAADeAAAADwAAAAAAAAAAAAAAAACYAgAAZHJz&#10;L2Rvd25yZXYueG1sUEsFBgAAAAAEAAQA9QAAAIsDAAAAAA==&#10;" path="m,21335r6224811,e" filled="f" strokeweight="1.1853mm">
                  <v:stroke miterlimit="1" joinstyle="miter"/>
                  <v:path arrowok="t" textboxrect="0,0,6224811,42670"/>
                </v:shape>
                <w10:wrap type="topAndBottom" anchorx="page" anchory="page"/>
              </v:group>
            </w:pict>
          </mc:Fallback>
        </mc:AlternateContent>
      </w:r>
      <w:r w:rsidRPr="00926DB1">
        <w:t>Учитывая, что Трудовой кодекс РФ не определяет критерии ситуаций</w:t>
      </w:r>
      <w:proofErr w:type="gramStart"/>
      <w:r w:rsidRPr="00926DB1">
        <w:t>.</w:t>
      </w:r>
      <w:proofErr w:type="gramEnd"/>
      <w:r w:rsidRPr="00926DB1">
        <w:t xml:space="preserve"> </w:t>
      </w:r>
      <w:proofErr w:type="gramStart"/>
      <w:r w:rsidRPr="00926DB1">
        <w:t>п</w:t>
      </w:r>
      <w:proofErr w:type="gramEnd"/>
      <w:r w:rsidRPr="00926DB1">
        <w:t>редставляющих угрозу жизни или здоровью работника, работодатель в каждом конкретном случае делает самостоятельную оценку серьёзности, неминуемости, степени такой угрозы. Если же лицо, обратившееся за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w:t>
      </w:r>
      <w:proofErr w:type="gramStart"/>
      <w:r w:rsidRPr="00926DB1">
        <w:t>.</w:t>
      </w:r>
      <w:proofErr w:type="gramEnd"/>
      <w:r w:rsidRPr="00926DB1">
        <w:t xml:space="preserve"> </w:t>
      </w:r>
      <w:proofErr w:type="gramStart"/>
      <w:r w:rsidRPr="00926DB1">
        <w:t>о</w:t>
      </w:r>
      <w:proofErr w:type="gramEnd"/>
      <w:r w:rsidRPr="00926DB1">
        <w:t>тсутствует угроза жизни или здоровью работника. работодатель обязан отказать в предоставлении персональных данных ЛИЦУ. Лицу</w:t>
      </w:r>
      <w:proofErr w:type="gramStart"/>
      <w:r w:rsidRPr="00926DB1">
        <w:t>.</w:t>
      </w:r>
      <w:proofErr w:type="gramEnd"/>
      <w:r w:rsidRPr="00926DB1">
        <w:t xml:space="preserve"> </w:t>
      </w:r>
      <w:proofErr w:type="gramStart"/>
      <w:r w:rsidRPr="00926DB1">
        <w:t>о</w:t>
      </w:r>
      <w:proofErr w:type="gramEnd"/>
      <w:r w:rsidRPr="00926DB1">
        <w:t>братившемуся с запросом. выдаётся письменное уведомление об отказе в предоставлении персональных данных.</w:t>
      </w:r>
    </w:p>
    <w:p w:rsidR="00C57E92" w:rsidRPr="00926DB1" w:rsidRDefault="00C57E92" w:rsidP="00C57E92">
      <w:pPr>
        <w:ind w:left="43" w:right="23"/>
      </w:pPr>
      <w:r w:rsidRPr="00926DB1">
        <w:lastRenderedPageBreak/>
        <w:t xml:space="preserve">7. </w:t>
      </w:r>
      <w:r>
        <w:t>I</w:t>
      </w:r>
      <w:r w:rsidRPr="00926DB1">
        <w:t xml:space="preserve"> .2. Не сообщать персональные данные работника в коммерческих целях без его письменного согласия;</w:t>
      </w:r>
    </w:p>
    <w:p w:rsidR="00C57E92" w:rsidRDefault="00C57E92" w:rsidP="00C57E92">
      <w:pPr>
        <w:ind w:left="43" w:right="23"/>
      </w:pPr>
      <w:r>
        <w:t>7.1.3.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C57E92" w:rsidRPr="00926DB1" w:rsidRDefault="00C57E92" w:rsidP="00C57E92">
      <w:pPr>
        <w:ind w:left="43" w:right="23"/>
      </w:pPr>
      <w:r w:rsidRPr="00926DB1">
        <w:t xml:space="preserve">7. </w:t>
      </w:r>
      <w:r>
        <w:t>I</w:t>
      </w:r>
      <w:r w:rsidRPr="00926DB1">
        <w:t xml:space="preserve"> А. Осуществлять передачу персональных данных работ</w:t>
      </w:r>
      <w:r w:rsidR="00B40E46">
        <w:t>ника в пределах одного работодат</w:t>
      </w:r>
      <w:r w:rsidRPr="00926DB1">
        <w:t>еля в соответствии с настоящим Положением;</w:t>
      </w:r>
    </w:p>
    <w:p w:rsidR="00C57E92" w:rsidRDefault="00C57E92" w:rsidP="00C57E92">
      <w:pPr>
        <w:ind w:left="43" w:right="23"/>
      </w:pPr>
      <w:r>
        <w:t>7.1.5.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57E92" w:rsidRPr="00926DB1" w:rsidRDefault="00C57E92" w:rsidP="00C57E92">
      <w:pPr>
        <w:ind w:left="43" w:right="23"/>
      </w:pPr>
      <w:r w:rsidRPr="00926DB1">
        <w:t>7.</w:t>
      </w:r>
      <w:r>
        <w:t>l</w:t>
      </w:r>
      <w:r w:rsidRPr="00926DB1">
        <w:t>.6. Не запрашивать информацию о состоянии здоровья работника, за исключением тех сведений</w:t>
      </w:r>
      <w:proofErr w:type="gramStart"/>
      <w:r w:rsidRPr="00926DB1">
        <w:t>.</w:t>
      </w:r>
      <w:proofErr w:type="gramEnd"/>
      <w:r w:rsidRPr="00926DB1">
        <w:t xml:space="preserve"> </w:t>
      </w:r>
      <w:proofErr w:type="gramStart"/>
      <w:r w:rsidRPr="00926DB1">
        <w:t>к</w:t>
      </w:r>
      <w:proofErr w:type="gramEnd"/>
      <w:r w:rsidRPr="00926DB1">
        <w:t>оторые относятся к вопросу</w:t>
      </w:r>
      <w:r>
        <w:t xml:space="preserve"> о возможности выполнения работ</w:t>
      </w:r>
      <w:r w:rsidRPr="00926DB1">
        <w:t>ником трудовой функции (например, допустимо обращение за информацией о состоянии здоровья беременной ЖСНЩИНЫ при решении вопроса о её переводе на другую работу, исключающую воздействие неблагоприятных техногенных факторов);</w:t>
      </w:r>
    </w:p>
    <w:p w:rsidR="00C57E92" w:rsidRDefault="00C57E92" w:rsidP="00C57E92">
      <w:pPr>
        <w:ind w:left="43" w:right="23"/>
      </w:pPr>
      <w:r>
        <w:t>7.1.7. Передавать персональные данные работника представителям работников в порядке, установленном Трудовым кодексом и настоящим Положением, и ограничивать эту информацию</w:t>
      </w:r>
    </w:p>
    <w:p w:rsidR="00C57E92" w:rsidRPr="00926DB1" w:rsidRDefault="00C57E92" w:rsidP="00C57E92">
      <w:pPr>
        <w:ind w:left="43" w:right="23"/>
      </w:pPr>
      <w:r w:rsidRPr="00926DB1">
        <w:t xml:space="preserve">только теми персональными данными работника, которые необходимы для выполнения </w:t>
      </w:r>
      <w:r w:rsidR="006E0A86">
        <w:t xml:space="preserve"> ука</w:t>
      </w:r>
      <w:r w:rsidR="00B40E46">
        <w:t>занных</w:t>
      </w:r>
      <w:r w:rsidRPr="00926DB1">
        <w:t xml:space="preserve"> представителями их функций;</w:t>
      </w:r>
    </w:p>
    <w:p w:rsidR="00C57E92" w:rsidRPr="00926DB1" w:rsidRDefault="00C57E92" w:rsidP="00C57E92">
      <w:pPr>
        <w:ind w:left="43" w:right="23"/>
      </w:pPr>
      <w:r w:rsidRPr="00926DB1">
        <w:t>7.</w:t>
      </w:r>
      <w:r>
        <w:t>l</w:t>
      </w:r>
      <w:r w:rsidRPr="00926DB1">
        <w:t>.8. Уполномоченное должностное лицо обеспечивает ведение журнала учета передачи информации, содержащей персональные данные работников</w:t>
      </w:r>
      <w:proofErr w:type="gramStart"/>
      <w:r w:rsidRPr="00926DB1">
        <w:t>.</w:t>
      </w:r>
      <w:proofErr w:type="gramEnd"/>
      <w:r w:rsidRPr="00926DB1">
        <w:t xml:space="preserve"> </w:t>
      </w:r>
      <w:proofErr w:type="gramStart"/>
      <w:r w:rsidRPr="00926DB1">
        <w:t>в</w:t>
      </w:r>
      <w:proofErr w:type="gramEnd"/>
      <w:r w:rsidRPr="00926DB1">
        <w:t xml:space="preserve"> котором регистрируются запросы. фиксируются сведения о лице, направившем запрос, дата передачи персональных данных или дата уведомления об отказе в предоставлении персональных данных. а также отмечается, какая именно информация была передана;</w:t>
      </w:r>
    </w:p>
    <w:p w:rsidR="00C57E92" w:rsidRPr="00926DB1" w:rsidRDefault="00C57E92" w:rsidP="00C57E92">
      <w:pPr>
        <w:spacing w:after="292"/>
        <w:ind w:left="43" w:right="23"/>
      </w:pPr>
      <w:r w:rsidRPr="00926DB1">
        <w:t>7.1,9. Данные требования установлены ст. 88 Трудового кодекса Российской Федерации и не подлежат изменению, так как являются обязательными для сторон трудовых отношений.</w:t>
      </w:r>
    </w:p>
    <w:p w:rsidR="00C57E92" w:rsidRDefault="00C57E92" w:rsidP="00C57E92">
      <w:pPr>
        <w:numPr>
          <w:ilvl w:val="0"/>
          <w:numId w:val="7"/>
        </w:numPr>
        <w:spacing w:after="244"/>
        <w:ind w:right="38" w:hanging="240"/>
        <w:jc w:val="center"/>
      </w:pPr>
      <w:r>
        <w:t>ОБЯЗАННОСТИ РАБОТНИКА И РАБОТОДАТЕЛЯ</w:t>
      </w:r>
    </w:p>
    <w:p w:rsidR="00C57E92" w:rsidRPr="00926DB1" w:rsidRDefault="00C57E92" w:rsidP="00C57E92">
      <w:pPr>
        <w:ind w:left="538" w:right="23"/>
      </w:pPr>
      <w:r w:rsidRPr="00926DB1">
        <w:t>8.1. В целях обеспечения достоверности персональных данных работник обязан:</w:t>
      </w:r>
    </w:p>
    <w:p w:rsidR="00C57E92" w:rsidRPr="00926DB1" w:rsidRDefault="006E0A86" w:rsidP="006E0A86">
      <w:pPr>
        <w:spacing w:after="14" w:line="249" w:lineRule="auto"/>
        <w:ind w:left="561" w:right="23"/>
        <w:jc w:val="both"/>
      </w:pPr>
      <w:r>
        <w:t>8.1.1</w:t>
      </w:r>
      <w:r w:rsidR="00C57E92" w:rsidRPr="00926DB1">
        <w:t>. При приёме на работу предоставить работо</w:t>
      </w:r>
      <w:r>
        <w:t>д</w:t>
      </w:r>
      <w:r w:rsidR="00C57E92" w:rsidRPr="00926DB1">
        <w:t>а</w:t>
      </w:r>
      <w:r>
        <w:t>те</w:t>
      </w:r>
      <w:r w:rsidR="00C57E92" w:rsidRPr="00926DB1">
        <w:t>лю полные и достоверные данные о себе.</w:t>
      </w:r>
    </w:p>
    <w:p w:rsidR="00C57E92" w:rsidRPr="00926DB1" w:rsidRDefault="00C57E92" w:rsidP="00C57E92">
      <w:pPr>
        <w:numPr>
          <w:ilvl w:val="1"/>
          <w:numId w:val="8"/>
        </w:numPr>
        <w:spacing w:after="14" w:line="249" w:lineRule="auto"/>
        <w:ind w:right="23" w:firstLine="518"/>
        <w:jc w:val="both"/>
      </w:pPr>
      <w:r w:rsidRPr="00926DB1">
        <w:t>В случае изменения сведений, составляющих персональные данные работника, незамедлительно предоставить данную информацию работодателю.</w:t>
      </w:r>
    </w:p>
    <w:p w:rsidR="00C57E92" w:rsidRPr="00926DB1" w:rsidRDefault="00C57E92" w:rsidP="00C57E92">
      <w:pPr>
        <w:ind w:left="557" w:right="23"/>
      </w:pPr>
      <w:r w:rsidRPr="00926DB1">
        <w:t>8.2. Работодатель обязан:</w:t>
      </w:r>
    </w:p>
    <w:p w:rsidR="00C57E92" w:rsidRPr="00926DB1" w:rsidRDefault="00C57E92" w:rsidP="00C57E92">
      <w:pPr>
        <w:ind w:left="547" w:right="23"/>
      </w:pPr>
      <w:r w:rsidRPr="00926DB1">
        <w:t>8.2.1 . Осуществлять защиту персональных данных работника.</w:t>
      </w:r>
    </w:p>
    <w:p w:rsidR="00C57E92" w:rsidRPr="00926DB1" w:rsidRDefault="00C57E92" w:rsidP="00C57E92">
      <w:pPr>
        <w:ind w:left="43" w:right="23"/>
      </w:pPr>
      <w:r w:rsidRPr="00926DB1">
        <w:t>8.22. Обеспечить хранение первичной учётной документации по учёту труда и его оплаты</w:t>
      </w:r>
      <w:proofErr w:type="gramStart"/>
      <w:r w:rsidRPr="00926DB1">
        <w:t>.</w:t>
      </w:r>
      <w:proofErr w:type="gramEnd"/>
      <w:r w:rsidRPr="00926DB1">
        <w:t xml:space="preserve"> </w:t>
      </w:r>
      <w:proofErr w:type="gramStart"/>
      <w:r w:rsidRPr="00926DB1">
        <w:t>к</w:t>
      </w:r>
      <w:proofErr w:type="gramEnd"/>
      <w:r w:rsidRPr="00926DB1">
        <w:t xml:space="preserve"> которой, в частности, относятся документы по учёту кадров, документы по учёту использования рабочего времени и расчётов с работниками по оплате труда и др.</w:t>
      </w:r>
    </w:p>
    <w:p w:rsidR="00C57E92" w:rsidRPr="00926DB1" w:rsidRDefault="00C57E92" w:rsidP="00C57E92">
      <w:pPr>
        <w:ind w:left="43" w:right="23"/>
      </w:pPr>
      <w:r w:rsidRPr="00926DB1">
        <w:t>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rsidR="00C57E92" w:rsidRPr="00926DB1" w:rsidRDefault="006E0A86" w:rsidP="00C57E92">
      <w:pPr>
        <w:numPr>
          <w:ilvl w:val="2"/>
          <w:numId w:val="9"/>
        </w:numPr>
        <w:spacing w:after="14" w:line="249" w:lineRule="auto"/>
        <w:ind w:right="23" w:firstLine="518"/>
        <w:jc w:val="both"/>
      </w:pPr>
      <w:r>
        <w:lastRenderedPageBreak/>
        <w:t>Заполнение доку</w:t>
      </w:r>
      <w:r w:rsidR="00C57E92" w:rsidRPr="00926DB1">
        <w:t>ментации, содержащей персональные данные работника, осуществлять в соответствии с унифицированными формами первичной учё</w:t>
      </w:r>
      <w:r>
        <w:t>тной доку</w:t>
      </w:r>
      <w:r w:rsidR="00C57E92" w:rsidRPr="00926DB1">
        <w:t>ментац</w:t>
      </w:r>
      <w:r>
        <w:t xml:space="preserve">ии по учёту труда и его оплаты, </w:t>
      </w:r>
      <w:r w:rsidR="00C57E92" w:rsidRPr="00926DB1">
        <w:t>утвержденными постановлением Госкомстата РФ от 05.01.04 1;</w:t>
      </w:r>
    </w:p>
    <w:p w:rsidR="00C57E92" w:rsidRPr="00926DB1" w:rsidRDefault="00C57E92" w:rsidP="00C57E92">
      <w:pPr>
        <w:numPr>
          <w:ilvl w:val="2"/>
          <w:numId w:val="9"/>
        </w:numPr>
        <w:spacing w:after="14" w:line="249" w:lineRule="auto"/>
        <w:ind w:right="23" w:firstLine="518"/>
        <w:jc w:val="both"/>
      </w:pPr>
      <w:proofErr w:type="gramStart"/>
      <w:r w:rsidRPr="00926DB1">
        <w:t>По письменному заявлению работника</w:t>
      </w:r>
      <w:r w:rsidR="006E0A86">
        <w:t>,</w:t>
      </w:r>
      <w:r w:rsidRPr="00926DB1">
        <w:t xml:space="preserve"> не поздн</w:t>
      </w:r>
      <w:r w:rsidR="006E0A86">
        <w:t>ее трёх дней со дня подачи этого</w:t>
      </w:r>
      <w:r w:rsidRPr="00926DB1">
        <w:t xml:space="preserve"> заявления</w:t>
      </w:r>
      <w:r w:rsidR="006E0A86">
        <w:t xml:space="preserve">, </w:t>
      </w:r>
      <w:r w:rsidRPr="00926DB1">
        <w:t xml:space="preserve"> выдавать последнему копии документов, связанных с работой (копии приказа о приёме на работу, приказо</w:t>
      </w:r>
      <w:r w:rsidR="006E0A86">
        <w:t xml:space="preserve">в о переводах на другую работу, </w:t>
      </w:r>
      <w:r w:rsidRPr="00926DB1">
        <w:t>приказа об увольнении с работ: выписки из трудовой книжки; справки о заработной плате, периоды работы у данного работодателя и другое).</w:t>
      </w:r>
      <w:proofErr w:type="gramEnd"/>
      <w:r w:rsidRPr="00926DB1">
        <w:t xml:space="preserve"> Копии документов, связанных с работой, должны быть заверены надлежащим образом и предоставляться работнику безвозмездно.</w:t>
      </w:r>
    </w:p>
    <w:p w:rsidR="00C57E92" w:rsidRPr="00926DB1" w:rsidRDefault="00C57E92" w:rsidP="00C57E92">
      <w:pPr>
        <w:numPr>
          <w:ilvl w:val="2"/>
          <w:numId w:val="9"/>
        </w:numPr>
        <w:spacing w:after="14" w:line="249" w:lineRule="auto"/>
        <w:ind w:right="23" w:firstLine="518"/>
        <w:jc w:val="both"/>
      </w:pPr>
      <w:proofErr w:type="gramStart"/>
      <w:r w:rsidRPr="00926DB1">
        <w:t xml:space="preserve">В целях обеспечения сохранности документов по личному составу увольняемых работников в случае реорганизации и ликвидации организации, а также социальной защищенности граждан, выполняющих работу по трудовому договору, включать в свои учредительные документы правила учёта и сохранности документов по личному составу, а также </w:t>
      </w:r>
      <w:r w:rsidR="00B40E46">
        <w:t xml:space="preserve"> обеспечить их </w:t>
      </w:r>
      <w:r w:rsidRPr="00926DB1">
        <w:t>своевременн</w:t>
      </w:r>
      <w:r w:rsidR="00B40E46">
        <w:t>ую</w:t>
      </w:r>
      <w:r w:rsidRPr="00926DB1">
        <w:t xml:space="preserve"> передач</w:t>
      </w:r>
      <w:r w:rsidR="00B40E46">
        <w:t>у</w:t>
      </w:r>
      <w:r w:rsidRPr="00926DB1">
        <w:t xml:space="preserve"> на государственное хранение при реорганизации или ликвидации юридического лица (распоряжение Правительства РФ от 21.03.94 № 358-р</w:t>
      </w:r>
      <w:proofErr w:type="gramEnd"/>
      <w:r w:rsidRPr="00926DB1">
        <w:t xml:space="preserve"> «</w:t>
      </w:r>
      <w:proofErr w:type="gramStart"/>
      <w:r w:rsidRPr="00926DB1">
        <w:t>Об обеспечении сохранности документов по личному составу»);</w:t>
      </w:r>
      <w:proofErr w:type="gramEnd"/>
    </w:p>
    <w:p w:rsidR="00C57E92" w:rsidRPr="00926DB1" w:rsidRDefault="00C57E92" w:rsidP="00C57E92">
      <w:pPr>
        <w:spacing w:after="178"/>
        <w:ind w:left="43" w:right="23"/>
      </w:pPr>
      <w:r w:rsidRPr="00926DB1">
        <w:t>8.2.6, В случае реорганизации или ликвидации организации учёт и сохранность документов по личному составу</w:t>
      </w:r>
      <w:proofErr w:type="gramStart"/>
      <w:r w:rsidRPr="00926DB1">
        <w:t>.</w:t>
      </w:r>
      <w:proofErr w:type="gramEnd"/>
      <w:r w:rsidRPr="00926DB1">
        <w:t xml:space="preserve"> </w:t>
      </w:r>
      <w:proofErr w:type="gramStart"/>
      <w:r w:rsidRPr="00926DB1">
        <w:t>п</w:t>
      </w:r>
      <w:proofErr w:type="gramEnd"/>
      <w:r w:rsidRPr="00926DB1">
        <w:t>орядок передачи их на государственное хранение осуществлять в соответствии с правилами, предусмотренными учредительными документами.</w:t>
      </w:r>
    </w:p>
    <w:p w:rsidR="00C57E92" w:rsidRPr="00926DB1" w:rsidRDefault="00C57E92" w:rsidP="00C57E92">
      <w:pPr>
        <w:pStyle w:val="1"/>
        <w:spacing w:after="244" w:line="259" w:lineRule="auto"/>
        <w:ind w:left="1349"/>
        <w:jc w:val="left"/>
        <w:rPr>
          <w:lang w:val="ru-RU"/>
        </w:rPr>
      </w:pPr>
      <w:r w:rsidRPr="00926DB1">
        <w:rPr>
          <w:lang w:val="ru-RU"/>
        </w:rPr>
        <w:t>9. ОТВЕТСТВЕННОСТЬ ЗА НАРУШЕНИЕ НОРМ, РЕГУЛИРУЮЩИХ ПОЛУЧЕНИЕ, ОБРАБОТКУ И ЗАЩИТУ ПЕРСОНАЛЬНЫХ ДАННЫХ РАБОТНИКА</w:t>
      </w:r>
    </w:p>
    <w:p w:rsidR="00C57E92" w:rsidRPr="00926DB1" w:rsidRDefault="00C57E92" w:rsidP="00C57E92">
      <w:pPr>
        <w:ind w:left="43" w:right="23"/>
      </w:pPr>
      <w:r w:rsidRPr="00926DB1">
        <w:t xml:space="preserve">9.1. Лица, </w:t>
      </w:r>
      <w:r w:rsidR="00B40E46">
        <w:t>виновные в нарушении норм, рег</w:t>
      </w:r>
      <w:r w:rsidRPr="00926DB1">
        <w:t>л</w:t>
      </w:r>
      <w:r w:rsidR="00B40E46">
        <w:t>амент</w:t>
      </w:r>
      <w:r w:rsidRPr="00926DB1">
        <w:t>ир</w:t>
      </w:r>
      <w:r w:rsidR="00B40E46">
        <w:t>ующих получение,</w:t>
      </w:r>
      <w:r w:rsidRPr="00926DB1">
        <w:t xml:space="preserve"> обработку и защиту персональных данных работника, привлекаю</w:t>
      </w:r>
      <w:r w:rsidR="00B40E46">
        <w:t>т</w:t>
      </w:r>
      <w:r w:rsidRPr="00926DB1">
        <w:t>ся к дисциплинарной и материальной</w:t>
      </w:r>
      <w:r w:rsidR="00B40E46">
        <w:t xml:space="preserve"> </w:t>
      </w:r>
      <w:r w:rsidRPr="00926DB1">
        <w:t>ответственности в порядке, установленном Трудовым кодексом Российской Федераци</w:t>
      </w:r>
      <w:r w:rsidR="00B40E46">
        <w:t xml:space="preserve">и и иными федеральными законами, </w:t>
      </w:r>
      <w:r w:rsidRPr="00926DB1">
        <w:t xml:space="preserve"> а также привлекаются к гражданско-правовой. административной и уголовной ответственности в порядке</w:t>
      </w:r>
      <w:proofErr w:type="gramStart"/>
      <w:r w:rsidRPr="00926DB1">
        <w:t>.</w:t>
      </w:r>
      <w:proofErr w:type="gramEnd"/>
      <w:r w:rsidRPr="00926DB1">
        <w:t xml:space="preserve"> </w:t>
      </w:r>
      <w:proofErr w:type="gramStart"/>
      <w:r w:rsidRPr="00926DB1">
        <w:t>у</w:t>
      </w:r>
      <w:proofErr w:type="gramEnd"/>
      <w:r w:rsidRPr="00926DB1">
        <w:t>становленном федеральными законами.</w:t>
      </w:r>
    </w:p>
    <w:p w:rsidR="00C57E92" w:rsidRPr="00926DB1" w:rsidRDefault="00C57E92" w:rsidP="00C57E92">
      <w:pPr>
        <w:ind w:left="43" w:right="23"/>
      </w:pPr>
      <w:r w:rsidRPr="00926DB1">
        <w:t xml:space="preserve">9.2. </w:t>
      </w:r>
      <w:proofErr w:type="gramStart"/>
      <w:r w:rsidRPr="00926DB1">
        <w:t>Если права и законные интересы работника были нарушены в связи с разглашением информации, содержащей его персональные данные, или иным неправомерным использованием такой информации, он вправе обратиться в установленном порядке за судебной защитой своих прав, в том числе с исками о возмещении убытков,</w:t>
      </w:r>
      <w:r w:rsidR="00B40E46">
        <w:t xml:space="preserve"> </w:t>
      </w:r>
      <w:r w:rsidRPr="00926DB1">
        <w:t xml:space="preserve"> компенсации </w:t>
      </w:r>
      <w:r w:rsidR="00B40E46">
        <w:t xml:space="preserve">морального вреда,  защите чести,  </w:t>
      </w:r>
      <w:r w:rsidRPr="00926DB1">
        <w:t>достоинства и деловой репутации.</w:t>
      </w:r>
      <w:proofErr w:type="gramEnd"/>
    </w:p>
    <w:p w:rsidR="00C57E92" w:rsidRPr="00926DB1" w:rsidRDefault="00C57E92" w:rsidP="00C57E92">
      <w:pPr>
        <w:ind w:left="43" w:right="23"/>
      </w:pPr>
      <w:r w:rsidRPr="00926DB1">
        <w:t>9.3. Требование о возмещении убытков не может быть удовлетворено в случае предъявления его лицом, не принимавшим мер по соблюдению конфиденци</w:t>
      </w:r>
      <w:r w:rsidR="00B40E46">
        <w:t>ал</w:t>
      </w:r>
      <w:r w:rsidRPr="00926DB1">
        <w:t>ьности информации или нарушившим установленные законода</w:t>
      </w:r>
      <w:r w:rsidR="00B40E46">
        <w:t>тельством Российской Федерации т</w:t>
      </w:r>
      <w:r w:rsidRPr="00926DB1">
        <w:t>ребования о защите информации, если принятие этих мер и соблюдение таких требований являлись обязанностями данного лица.</w:t>
      </w:r>
    </w:p>
    <w:p w:rsidR="00A42E5E" w:rsidRDefault="00A42E5E"/>
    <w:sectPr w:rsidR="00A42E5E">
      <w:headerReference w:type="even" r:id="rId28"/>
      <w:footerReference w:type="even" r:id="rId29"/>
      <w:head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45" w:rsidRDefault="00674445" w:rsidP="00C57E92">
      <w:pPr>
        <w:spacing w:after="0" w:line="240" w:lineRule="auto"/>
      </w:pPr>
      <w:r>
        <w:separator/>
      </w:r>
    </w:p>
  </w:endnote>
  <w:endnote w:type="continuationSeparator" w:id="0">
    <w:p w:rsidR="00674445" w:rsidRDefault="00674445" w:rsidP="00C5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77" w:rsidRDefault="00674445">
    <w:pPr>
      <w:spacing w:after="0"/>
      <w:ind w:right="29"/>
      <w:jc w:val="center"/>
    </w:pPr>
    <w:r>
      <w:fldChar w:fldCharType="begin"/>
    </w:r>
    <w:r>
      <w:instrText xml:space="preserve"> PAGE   \* MERGEFORMAT </w:instrText>
    </w:r>
    <w:r>
      <w:fldChar w:fldCharType="separate"/>
    </w:r>
    <w:r w:rsidRPr="00926DB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45" w:rsidRDefault="00674445" w:rsidP="00C57E92">
      <w:pPr>
        <w:spacing w:after="0" w:line="240" w:lineRule="auto"/>
      </w:pPr>
      <w:r>
        <w:separator/>
      </w:r>
    </w:p>
  </w:footnote>
  <w:footnote w:type="continuationSeparator" w:id="0">
    <w:p w:rsidR="00674445" w:rsidRDefault="00674445" w:rsidP="00C5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77" w:rsidRDefault="00674445">
    <w:pPr>
      <w:spacing w:after="0"/>
      <w:jc w:val="center"/>
    </w:pPr>
    <w:r>
      <w:t xml:space="preserve">Общество </w:t>
    </w:r>
    <w:r>
      <w:t xml:space="preserve">с </w:t>
    </w:r>
    <w:r>
      <w:t>ограниченной ответственност</w:t>
    </w:r>
    <w:r>
      <w:t xml:space="preserve">ью </w:t>
    </w:r>
    <w:r>
      <w:rPr>
        <w:sz w:val="26"/>
      </w:rPr>
      <w:t xml:space="preserve">«Мобильная </w:t>
    </w:r>
    <w:r>
      <w:t>медицина»</w:t>
    </w:r>
  </w:p>
  <w:p w:rsidR="003F4B77" w:rsidRPr="00926DB1" w:rsidRDefault="00674445">
    <w:pPr>
      <w:spacing w:after="0"/>
      <w:ind w:left="19"/>
      <w:jc w:val="center"/>
    </w:pPr>
    <w:r w:rsidRPr="00926DB1">
      <w:rPr>
        <w:sz w:val="26"/>
      </w:rPr>
      <w:t xml:space="preserve">ООО </w:t>
    </w:r>
    <w:r w:rsidRPr="00926DB1">
      <w:t>«Мобильная медицина»</w:t>
    </w:r>
  </w:p>
  <w:p w:rsidR="003F4B77" w:rsidRPr="00926DB1" w:rsidRDefault="00674445">
    <w:pPr>
      <w:spacing w:after="0"/>
      <w:ind w:left="19"/>
      <w:jc w:val="center"/>
    </w:pPr>
    <w:r w:rsidRPr="00926DB1">
      <w:t xml:space="preserve">Положение о работе </w:t>
    </w:r>
    <w:r w:rsidRPr="00926DB1">
      <w:t xml:space="preserve">с </w:t>
    </w:r>
    <w:r w:rsidRPr="00926DB1">
      <w:rPr>
        <w:sz w:val="26"/>
      </w:rPr>
      <w:t>персональными данными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77" w:rsidRDefault="00674445">
    <w:pPr>
      <w:spacing w:after="0"/>
      <w:jc w:val="center"/>
    </w:pPr>
    <w:r>
      <w:t>О</w:t>
    </w:r>
    <w:r>
      <w:t xml:space="preserve">бщество </w:t>
    </w:r>
    <w:r>
      <w:t xml:space="preserve">с </w:t>
    </w:r>
    <w:r>
      <w:t xml:space="preserve">ограниченной ответственностью </w:t>
    </w:r>
    <w:r>
      <w:rPr>
        <w:sz w:val="26"/>
      </w:rPr>
      <w:t xml:space="preserve">«Мобильная </w:t>
    </w:r>
    <w:r>
      <w:t>медицина»</w:t>
    </w:r>
  </w:p>
  <w:p w:rsidR="003F4B77" w:rsidRPr="00926DB1" w:rsidRDefault="00674445">
    <w:pPr>
      <w:spacing w:after="0"/>
      <w:ind w:left="19"/>
      <w:jc w:val="center"/>
    </w:pPr>
    <w:r w:rsidRPr="00926DB1">
      <w:rPr>
        <w:sz w:val="26"/>
      </w:rPr>
      <w:t xml:space="preserve">ООО </w:t>
    </w:r>
    <w:r w:rsidRPr="00926DB1">
      <w:t>«Мобильная медицина»</w:t>
    </w:r>
  </w:p>
  <w:p w:rsidR="003F4B77" w:rsidRPr="00926DB1" w:rsidRDefault="00674445">
    <w:pPr>
      <w:spacing w:after="0"/>
      <w:ind w:left="19"/>
      <w:jc w:val="center"/>
    </w:pPr>
    <w:r w:rsidRPr="00926DB1">
      <w:t xml:space="preserve">Положение о работе </w:t>
    </w:r>
    <w:r w:rsidRPr="00926DB1">
      <w:t xml:space="preserve">с </w:t>
    </w:r>
    <w:r w:rsidRPr="00926DB1">
      <w:rPr>
        <w:sz w:val="26"/>
      </w:rPr>
      <w:t>персональными данными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8" style="width:5.25pt;height:6pt" coordsize="" o:spt="100" o:bullet="t" adj="0,,0" path="" stroked="f">
        <v:stroke joinstyle="miter"/>
        <v:imagedata r:id="rId1" o:title="image33"/>
        <v:formulas/>
        <v:path o:connecttype="segments"/>
      </v:shape>
    </w:pict>
  </w:numPicBullet>
  <w:abstractNum w:abstractNumId="0">
    <w:nsid w:val="17DE4C30"/>
    <w:multiLevelType w:val="hybridMultilevel"/>
    <w:tmpl w:val="3ED4B98C"/>
    <w:lvl w:ilvl="0" w:tplc="BC20BBD6">
      <w:start w:val="8"/>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E9818">
      <w:start w:val="1"/>
      <w:numFmt w:val="lowerLetter"/>
      <w:lvlText w:val="%2"/>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035FC">
      <w:start w:val="1"/>
      <w:numFmt w:val="lowerRoman"/>
      <w:lvlText w:val="%3"/>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23F68">
      <w:start w:val="1"/>
      <w:numFmt w:val="decimal"/>
      <w:lvlText w:val="%4"/>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ACD24">
      <w:start w:val="1"/>
      <w:numFmt w:val="lowerLetter"/>
      <w:lvlText w:val="%5"/>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CB5D6">
      <w:start w:val="1"/>
      <w:numFmt w:val="lowerRoman"/>
      <w:lvlText w:val="%6"/>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608E4">
      <w:start w:val="1"/>
      <w:numFmt w:val="decimal"/>
      <w:lvlText w:val="%7"/>
      <w:lvlJc w:val="left"/>
      <w:pPr>
        <w:ind w:left="6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499E0">
      <w:start w:val="1"/>
      <w:numFmt w:val="lowerLetter"/>
      <w:lvlText w:val="%8"/>
      <w:lvlJc w:val="left"/>
      <w:pPr>
        <w:ind w:left="7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E01EA">
      <w:start w:val="1"/>
      <w:numFmt w:val="lowerRoman"/>
      <w:lvlText w:val="%9"/>
      <w:lvlJc w:val="left"/>
      <w:pPr>
        <w:ind w:left="8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1B542E3"/>
    <w:multiLevelType w:val="hybridMultilevel"/>
    <w:tmpl w:val="8368BB90"/>
    <w:lvl w:ilvl="0" w:tplc="15B644A0">
      <w:start w:val="1"/>
      <w:numFmt w:val="bullet"/>
      <w:lvlText w:val="-"/>
      <w:lvlJc w:val="left"/>
      <w:pPr>
        <w:ind w:left="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B802F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448510">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946DFE">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44B30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FCC87E">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16E42E">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FA0C2C">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6A360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FA33253"/>
    <w:multiLevelType w:val="hybridMultilevel"/>
    <w:tmpl w:val="B8D67040"/>
    <w:lvl w:ilvl="0" w:tplc="C350848A">
      <w:start w:val="1"/>
      <w:numFmt w:val="bullet"/>
      <w:lvlText w:val="•"/>
      <w:lvlPicBulletId w:val="0"/>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B2CF20">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4F5FE">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84B1A">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C5E52">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863D6">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83170">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6CCC6">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F996">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E075E48"/>
    <w:multiLevelType w:val="multilevel"/>
    <w:tmpl w:val="8FCE6DB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581905B3"/>
    <w:multiLevelType w:val="hybridMultilevel"/>
    <w:tmpl w:val="B8B46222"/>
    <w:lvl w:ilvl="0" w:tplc="4F3E7136">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922848">
      <w:start w:val="1"/>
      <w:numFmt w:val="bullet"/>
      <w:lvlText w:val="o"/>
      <w:lvlJc w:val="left"/>
      <w:pPr>
        <w:ind w:left="1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7CBFB2">
      <w:start w:val="1"/>
      <w:numFmt w:val="bullet"/>
      <w:lvlText w:val="▪"/>
      <w:lvlJc w:val="left"/>
      <w:pPr>
        <w:ind w:left="2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3E79D8">
      <w:start w:val="1"/>
      <w:numFmt w:val="bullet"/>
      <w:lvlText w:val="•"/>
      <w:lvlJc w:val="left"/>
      <w:pPr>
        <w:ind w:left="3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EE1432">
      <w:start w:val="1"/>
      <w:numFmt w:val="bullet"/>
      <w:lvlText w:val="o"/>
      <w:lvlJc w:val="left"/>
      <w:pPr>
        <w:ind w:left="3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3EF3BC">
      <w:start w:val="1"/>
      <w:numFmt w:val="bullet"/>
      <w:lvlText w:val="▪"/>
      <w:lvlJc w:val="left"/>
      <w:pPr>
        <w:ind w:left="4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429222">
      <w:start w:val="1"/>
      <w:numFmt w:val="bullet"/>
      <w:lvlText w:val="•"/>
      <w:lvlJc w:val="left"/>
      <w:pPr>
        <w:ind w:left="5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1ECB68">
      <w:start w:val="1"/>
      <w:numFmt w:val="bullet"/>
      <w:lvlText w:val="o"/>
      <w:lvlJc w:val="left"/>
      <w:pPr>
        <w:ind w:left="60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DE6518">
      <w:start w:val="1"/>
      <w:numFmt w:val="bullet"/>
      <w:lvlText w:val="▪"/>
      <w:lvlJc w:val="left"/>
      <w:pPr>
        <w:ind w:left="6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5BF8154B"/>
    <w:multiLevelType w:val="hybridMultilevel"/>
    <w:tmpl w:val="1E340BF6"/>
    <w:lvl w:ilvl="0" w:tplc="578A9DDC">
      <w:start w:val="2"/>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C1276">
      <w:start w:val="1"/>
      <w:numFmt w:val="lowerLetter"/>
      <w:lvlText w:val="%2"/>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426B0">
      <w:start w:val="1"/>
      <w:numFmt w:val="lowerRoman"/>
      <w:lvlText w:val="%3"/>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C6528">
      <w:start w:val="1"/>
      <w:numFmt w:val="decimal"/>
      <w:lvlText w:val="%4"/>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0FEA4">
      <w:start w:val="1"/>
      <w:numFmt w:val="lowerLetter"/>
      <w:lvlText w:val="%5"/>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CD8BE">
      <w:start w:val="1"/>
      <w:numFmt w:val="lowerRoman"/>
      <w:lvlText w:val="%6"/>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A99F8">
      <w:start w:val="1"/>
      <w:numFmt w:val="decimal"/>
      <w:lvlText w:val="%7"/>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43DF2">
      <w:start w:val="1"/>
      <w:numFmt w:val="lowerLetter"/>
      <w:lvlText w:val="%8"/>
      <w:lvlJc w:val="left"/>
      <w:pPr>
        <w:ind w:left="6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ACB2E">
      <w:start w:val="1"/>
      <w:numFmt w:val="lowerRoman"/>
      <w:lvlText w:val="%9"/>
      <w:lvlJc w:val="left"/>
      <w:pPr>
        <w:ind w:left="6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DA6005E"/>
    <w:multiLevelType w:val="multilevel"/>
    <w:tmpl w:val="94EEFF10"/>
    <w:lvl w:ilvl="0">
      <w:start w:val="8"/>
      <w:numFmt w:val="decimal"/>
      <w:lvlText w:val="%1"/>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2"/>
      <w:numFmt w:val="decimal"/>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6ACC6C84"/>
    <w:multiLevelType w:val="multilevel"/>
    <w:tmpl w:val="ADAE66C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1C01D6D"/>
    <w:multiLevelType w:val="multilevel"/>
    <w:tmpl w:val="502E560A"/>
    <w:lvl w:ilvl="0">
      <w:start w:val="7"/>
      <w:numFmt w:val="decimal"/>
      <w:lvlText w:val="%1."/>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3"/>
  </w:num>
  <w:num w:numId="5">
    <w:abstractNumId w:val="4"/>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AE"/>
    <w:rsid w:val="00133FFE"/>
    <w:rsid w:val="00360168"/>
    <w:rsid w:val="00467BC0"/>
    <w:rsid w:val="00493CDD"/>
    <w:rsid w:val="004A0D0B"/>
    <w:rsid w:val="005C7EBD"/>
    <w:rsid w:val="00626EEB"/>
    <w:rsid w:val="00641BEC"/>
    <w:rsid w:val="00674445"/>
    <w:rsid w:val="006B78BA"/>
    <w:rsid w:val="006E0A86"/>
    <w:rsid w:val="00937971"/>
    <w:rsid w:val="00977599"/>
    <w:rsid w:val="00A42E5E"/>
    <w:rsid w:val="00B40E46"/>
    <w:rsid w:val="00C57E92"/>
    <w:rsid w:val="00D83810"/>
    <w:rsid w:val="00ED15AE"/>
    <w:rsid w:val="00F4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467BC0"/>
    <w:pPr>
      <w:keepNext/>
      <w:keepLines/>
      <w:spacing w:after="183" w:line="261" w:lineRule="auto"/>
      <w:ind w:left="1815" w:right="999"/>
      <w:jc w:val="center"/>
      <w:outlineLvl w:val="0"/>
    </w:pPr>
    <w:rPr>
      <w:rFonts w:ascii="Times New Roman" w:eastAsia="Times New Roman" w:hAnsi="Times New Roman" w:cs="Times New Roman"/>
      <w:color w:val="000000"/>
      <w:sz w:val="24"/>
      <w:lang w:val="en-US"/>
    </w:rPr>
  </w:style>
  <w:style w:type="paragraph" w:styleId="2">
    <w:name w:val="heading 2"/>
    <w:next w:val="a"/>
    <w:link w:val="20"/>
    <w:uiPriority w:val="9"/>
    <w:unhideWhenUsed/>
    <w:qFormat/>
    <w:rsid w:val="00467BC0"/>
    <w:pPr>
      <w:keepNext/>
      <w:keepLines/>
      <w:spacing w:after="225"/>
      <w:ind w:right="29"/>
      <w:jc w:val="center"/>
      <w:outlineLvl w:val="1"/>
    </w:pPr>
    <w:rPr>
      <w:rFonts w:ascii="Times New Roman" w:eastAsia="Times New Roman" w:hAnsi="Times New Roman" w:cs="Times New Roman"/>
      <w:color w:val="000000"/>
      <w:sz w:val="20"/>
      <w:u w:val="single"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5AE"/>
    <w:rPr>
      <w:color w:val="0563C1" w:themeColor="hyperlink"/>
      <w:u w:val="single"/>
    </w:rPr>
  </w:style>
  <w:style w:type="character" w:customStyle="1" w:styleId="10">
    <w:name w:val="Заголовок 1 Знак"/>
    <w:basedOn w:val="a0"/>
    <w:link w:val="1"/>
    <w:uiPriority w:val="9"/>
    <w:rsid w:val="00467BC0"/>
    <w:rPr>
      <w:rFonts w:ascii="Times New Roman" w:eastAsia="Times New Roman" w:hAnsi="Times New Roman" w:cs="Times New Roman"/>
      <w:color w:val="000000"/>
      <w:sz w:val="24"/>
      <w:lang w:val="en-US"/>
    </w:rPr>
  </w:style>
  <w:style w:type="character" w:customStyle="1" w:styleId="20">
    <w:name w:val="Заголовок 2 Знак"/>
    <w:basedOn w:val="a0"/>
    <w:link w:val="2"/>
    <w:uiPriority w:val="9"/>
    <w:rsid w:val="00467BC0"/>
    <w:rPr>
      <w:rFonts w:ascii="Times New Roman" w:eastAsia="Times New Roman" w:hAnsi="Times New Roman" w:cs="Times New Roman"/>
      <w:color w:val="000000"/>
      <w:sz w:val="20"/>
      <w:u w:val="single" w:color="000000"/>
      <w:lang w:val="en-US"/>
    </w:rPr>
  </w:style>
  <w:style w:type="paragraph" w:styleId="a4">
    <w:name w:val="Balloon Text"/>
    <w:basedOn w:val="a"/>
    <w:link w:val="a5"/>
    <w:uiPriority w:val="99"/>
    <w:semiHidden/>
    <w:unhideWhenUsed/>
    <w:rsid w:val="00467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BC0"/>
    <w:rPr>
      <w:rFonts w:ascii="Tahoma" w:hAnsi="Tahoma" w:cs="Tahoma"/>
      <w:sz w:val="16"/>
      <w:szCs w:val="16"/>
    </w:rPr>
  </w:style>
  <w:style w:type="paragraph" w:styleId="a6">
    <w:name w:val="header"/>
    <w:basedOn w:val="a"/>
    <w:link w:val="a7"/>
    <w:uiPriority w:val="99"/>
    <w:unhideWhenUsed/>
    <w:rsid w:val="00C57E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7E92"/>
  </w:style>
  <w:style w:type="paragraph" w:styleId="a8">
    <w:name w:val="footer"/>
    <w:basedOn w:val="a"/>
    <w:link w:val="a9"/>
    <w:uiPriority w:val="99"/>
    <w:unhideWhenUsed/>
    <w:rsid w:val="006E0A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0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467BC0"/>
    <w:pPr>
      <w:keepNext/>
      <w:keepLines/>
      <w:spacing w:after="183" w:line="261" w:lineRule="auto"/>
      <w:ind w:left="1815" w:right="999"/>
      <w:jc w:val="center"/>
      <w:outlineLvl w:val="0"/>
    </w:pPr>
    <w:rPr>
      <w:rFonts w:ascii="Times New Roman" w:eastAsia="Times New Roman" w:hAnsi="Times New Roman" w:cs="Times New Roman"/>
      <w:color w:val="000000"/>
      <w:sz w:val="24"/>
      <w:lang w:val="en-US"/>
    </w:rPr>
  </w:style>
  <w:style w:type="paragraph" w:styleId="2">
    <w:name w:val="heading 2"/>
    <w:next w:val="a"/>
    <w:link w:val="20"/>
    <w:uiPriority w:val="9"/>
    <w:unhideWhenUsed/>
    <w:qFormat/>
    <w:rsid w:val="00467BC0"/>
    <w:pPr>
      <w:keepNext/>
      <w:keepLines/>
      <w:spacing w:after="225"/>
      <w:ind w:right="29"/>
      <w:jc w:val="center"/>
      <w:outlineLvl w:val="1"/>
    </w:pPr>
    <w:rPr>
      <w:rFonts w:ascii="Times New Roman" w:eastAsia="Times New Roman" w:hAnsi="Times New Roman" w:cs="Times New Roman"/>
      <w:color w:val="000000"/>
      <w:sz w:val="20"/>
      <w:u w:val="single"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5AE"/>
    <w:rPr>
      <w:color w:val="0563C1" w:themeColor="hyperlink"/>
      <w:u w:val="single"/>
    </w:rPr>
  </w:style>
  <w:style w:type="character" w:customStyle="1" w:styleId="10">
    <w:name w:val="Заголовок 1 Знак"/>
    <w:basedOn w:val="a0"/>
    <w:link w:val="1"/>
    <w:uiPriority w:val="9"/>
    <w:rsid w:val="00467BC0"/>
    <w:rPr>
      <w:rFonts w:ascii="Times New Roman" w:eastAsia="Times New Roman" w:hAnsi="Times New Roman" w:cs="Times New Roman"/>
      <w:color w:val="000000"/>
      <w:sz w:val="24"/>
      <w:lang w:val="en-US"/>
    </w:rPr>
  </w:style>
  <w:style w:type="character" w:customStyle="1" w:styleId="20">
    <w:name w:val="Заголовок 2 Знак"/>
    <w:basedOn w:val="a0"/>
    <w:link w:val="2"/>
    <w:uiPriority w:val="9"/>
    <w:rsid w:val="00467BC0"/>
    <w:rPr>
      <w:rFonts w:ascii="Times New Roman" w:eastAsia="Times New Roman" w:hAnsi="Times New Roman" w:cs="Times New Roman"/>
      <w:color w:val="000000"/>
      <w:sz w:val="20"/>
      <w:u w:val="single" w:color="000000"/>
      <w:lang w:val="en-US"/>
    </w:rPr>
  </w:style>
  <w:style w:type="paragraph" w:styleId="a4">
    <w:name w:val="Balloon Text"/>
    <w:basedOn w:val="a"/>
    <w:link w:val="a5"/>
    <w:uiPriority w:val="99"/>
    <w:semiHidden/>
    <w:unhideWhenUsed/>
    <w:rsid w:val="00467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BC0"/>
    <w:rPr>
      <w:rFonts w:ascii="Tahoma" w:hAnsi="Tahoma" w:cs="Tahoma"/>
      <w:sz w:val="16"/>
      <w:szCs w:val="16"/>
    </w:rPr>
  </w:style>
  <w:style w:type="paragraph" w:styleId="a6">
    <w:name w:val="header"/>
    <w:basedOn w:val="a"/>
    <w:link w:val="a7"/>
    <w:uiPriority w:val="99"/>
    <w:unhideWhenUsed/>
    <w:rsid w:val="00C57E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7E92"/>
  </w:style>
  <w:style w:type="paragraph" w:styleId="a8">
    <w:name w:val="footer"/>
    <w:basedOn w:val="a"/>
    <w:link w:val="a9"/>
    <w:uiPriority w:val="99"/>
    <w:unhideWhenUsed/>
    <w:rsid w:val="006E0A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hdoctor-rostov.ru"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3584</Words>
  <Characters>20430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cp:revision>
  <dcterms:created xsi:type="dcterms:W3CDTF">2018-07-09T07:39:00Z</dcterms:created>
  <dcterms:modified xsi:type="dcterms:W3CDTF">2018-07-09T07:39:00Z</dcterms:modified>
</cp:coreProperties>
</file>